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92" w:type="dxa"/>
        <w:tblInd w:w="93" w:type="dxa"/>
        <w:tblLook w:val="04A0"/>
      </w:tblPr>
      <w:tblGrid>
        <w:gridCol w:w="561"/>
        <w:gridCol w:w="1141"/>
        <w:gridCol w:w="3011"/>
        <w:gridCol w:w="4679"/>
      </w:tblGrid>
      <w:tr w:rsidR="00B25013" w:rsidRPr="00B25013" w:rsidTr="00B25013">
        <w:trPr>
          <w:trHeight w:val="1275"/>
        </w:trPr>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center"/>
              <w:rPr>
                <w:rFonts w:ascii="Arial" w:eastAsia="Times New Roman" w:hAnsi="Arial" w:cs="Arial"/>
                <w:b/>
                <w:bCs/>
                <w:sz w:val="20"/>
                <w:szCs w:val="20"/>
              </w:rPr>
            </w:pPr>
            <w:r w:rsidRPr="00B25013">
              <w:rPr>
                <w:rFonts w:ascii="Arial" w:eastAsia="Times New Roman" w:hAnsi="Arial" w:cs="Arial"/>
                <w:b/>
                <w:bCs/>
                <w:sz w:val="20"/>
                <w:szCs w:val="20"/>
              </w:rPr>
              <w:t>Α/Α</w:t>
            </w:r>
          </w:p>
        </w:tc>
        <w:tc>
          <w:tcPr>
            <w:tcW w:w="1141" w:type="dxa"/>
            <w:tcBorders>
              <w:top w:val="single" w:sz="4" w:space="0" w:color="auto"/>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rPr>
                <w:rFonts w:ascii="Arial" w:eastAsia="Times New Roman" w:hAnsi="Arial" w:cs="Arial"/>
                <w:b/>
                <w:bCs/>
                <w:sz w:val="20"/>
                <w:szCs w:val="20"/>
              </w:rPr>
            </w:pPr>
            <w:r w:rsidRPr="00B25013">
              <w:rPr>
                <w:rFonts w:ascii="Arial" w:eastAsia="Times New Roman" w:hAnsi="Arial" w:cs="Arial"/>
                <w:b/>
                <w:bCs/>
                <w:sz w:val="20"/>
                <w:szCs w:val="20"/>
              </w:rPr>
              <w:t>ΚΩΔΙΚΟΣ</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b/>
                <w:bCs/>
                <w:sz w:val="20"/>
                <w:szCs w:val="20"/>
              </w:rPr>
            </w:pPr>
            <w:r w:rsidRPr="00B25013">
              <w:rPr>
                <w:rFonts w:ascii="Arial" w:eastAsia="Times New Roman" w:hAnsi="Arial" w:cs="Arial"/>
                <w:b/>
                <w:bCs/>
                <w:sz w:val="20"/>
                <w:szCs w:val="20"/>
              </w:rPr>
              <w:t>ΠΕΡΙΓΡΑΦΗ</w:t>
            </w:r>
          </w:p>
        </w:tc>
        <w:tc>
          <w:tcPr>
            <w:tcW w:w="4905" w:type="dxa"/>
            <w:tcBorders>
              <w:top w:val="single" w:sz="4" w:space="0" w:color="auto"/>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b/>
                <w:bCs/>
                <w:sz w:val="20"/>
                <w:szCs w:val="20"/>
              </w:rPr>
            </w:pPr>
            <w:r w:rsidRPr="00B25013">
              <w:rPr>
                <w:rFonts w:ascii="Arial" w:eastAsia="Times New Roman" w:hAnsi="Arial" w:cs="Arial"/>
                <w:b/>
                <w:bCs/>
                <w:sz w:val="20"/>
                <w:szCs w:val="20"/>
              </w:rPr>
              <w:t>ΤΕΧΝΙΚΗ ΠΡΟΔΙΑΓΡΑΦΗ</w:t>
            </w:r>
          </w:p>
        </w:tc>
      </w:tr>
      <w:tr w:rsidR="00B25013" w:rsidRPr="00B25013" w:rsidTr="00B25013">
        <w:trPr>
          <w:trHeight w:val="241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1</w:t>
            </w:r>
          </w:p>
        </w:tc>
        <w:tc>
          <w:tcPr>
            <w:tcW w:w="1141"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jc w:val="right"/>
              <w:rPr>
                <w:rFonts w:ascii="Arial" w:eastAsia="Times New Roman" w:hAnsi="Arial" w:cs="Arial"/>
                <w:sz w:val="20"/>
                <w:szCs w:val="20"/>
              </w:rPr>
            </w:pPr>
            <w:r w:rsidRPr="00B25013">
              <w:rPr>
                <w:rFonts w:ascii="Arial" w:eastAsia="Times New Roman" w:hAnsi="Arial" w:cs="Arial"/>
                <w:sz w:val="20"/>
                <w:szCs w:val="20"/>
              </w:rPr>
              <w:t>41418</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ΦΙΛΤΡΑ ΛΕΥΚΑΦΑΙΡΕΣΗΣ ΑΙΜΟΠΕΤΑΛΙΩΝ ΓΙΑ ΧΡΗΣΗ ΠΑΡΑ ΤΗΝ ΚΛΙΝΗ  ΥΨΗΛΗΣ ΚΑΤΑΚΡΑΤΗΣΗΣ ΛΕΥΚΩΝ 5 ΕΩΣ 6 ΜΟΝΑΔΩΝ</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ΤΟ ΣΥΣΤΗΜΑ ΝΑ ΕΊΝΑΙ ΚΑΤΑΛΛΗΛΟ ΓΙΑ ΛΕΥΚΑΦΑΙΡΕΣΗ ΕΩΣ 6 ΜΟΝΑΔΩΝ ΑΙΜΟΠΕΤΑΛΙΩΝ ΠΟΛΛΑΠΛΩΝ ΔΟΤΩΝ ΚΑΙ ΝΑ ΠΕΡΙΛΑΜΒΑΝΕΙ : ΡΥΓΧΟΣ ΣΥΝΔΕΣΗΣ ΜΕ ΤΟΝ ΑΣΚΟ ΤΩΝ ΑΙΜΟΠΕΤΑΛΙΩΝ , ΠΡΟΦΙΛΤΡΟ ΚΑΤΑΚΡΑΤΗΣΗΣ ΜΙΚΡΟΠΗΓΜΑΤΩΝ , ΣΤΑΓΟΝΟΜΕΤΡΙΚΟ ΘΑΛΑΜΟ, ΦΙΛΤΡΟ ΥΨΗΛΗΣ ΑΠΟΔΟΣΗΣ. ΝΑ ΓΙΝΕΤΑΙ  Α) ΛΕΥΚΑΦΑΙΡΕΣΗ ΑΙΜΟΠΕΤΑΛΙΩΝ ΜΕ ΥΠΟΛΕΙΠΟΜΕΝΑ ΛΕΥΚΑ ΚΑΤΩ ΑΠΟ 2Χ105 ΑΝΑ ΜΕΤΑΓΓΙΣΗ Β) ΥΨΗΛΟ ΠΟΣΟΣΤΟ ΑΝΑΚΤΗΣΗΣ ΑΙΜΟΠΕΤΑΛΙΩΝ Γ) ΤΑΧΕΙΑ ΚΑΙ ΠΡΑΚΤΙΚΗ ΛΕΥΚΑΦΑΙΡΕΣΗΣ Δ) ΑΠΟΦΥΓΗ ΜΕΤΑΔΟΣΗΣ CMV ΜΕ ΤΗΝ ΜΕΤΑΓΓΙΣΗ.</w:t>
            </w:r>
          </w:p>
        </w:tc>
      </w:tr>
      <w:tr w:rsidR="00B25013" w:rsidRPr="00B25013" w:rsidTr="00B25013">
        <w:trPr>
          <w:trHeight w:val="2070"/>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2</w:t>
            </w:r>
          </w:p>
        </w:tc>
        <w:tc>
          <w:tcPr>
            <w:tcW w:w="1141"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jc w:val="right"/>
              <w:rPr>
                <w:rFonts w:ascii="Arial" w:eastAsia="Times New Roman" w:hAnsi="Arial" w:cs="Arial"/>
                <w:sz w:val="20"/>
                <w:szCs w:val="20"/>
              </w:rPr>
            </w:pPr>
            <w:r w:rsidRPr="00B25013">
              <w:rPr>
                <w:rFonts w:ascii="Arial" w:eastAsia="Times New Roman" w:hAnsi="Arial" w:cs="Arial"/>
                <w:sz w:val="20"/>
                <w:szCs w:val="20"/>
              </w:rPr>
              <w:t>41410</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ΦΙΛΤΡΑ ΛΕΥΚΑΦΑΙΡΕΣΗΣ ΚΑΙ ΠΛΥΣΗΣ ΣΥΜΠΥΚΝΩΜΕΝΩΝ ΕΡΥΘΡΩΝ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ΤΟ ΣΥΣΤΗΜΑ ΝΑ ΕΊΝΑΙ ΚΑΤΑΛΛΗΛΟ ΓΙΑ ΛΕΥΚΑΦΑΙΡΕΣΗ ΚΑΙ ΠΛΥΣΗ ΜΙΑΣ ΜΟΝΑΔΑΣ ΣΥΜΠΥΚΝΩΜΕΝΩΝ ΕΡΥΘΡΩΝ Η ΟΛΙΚΟ ΑΙΜΑΤΟΣ ΚΑΙ ΝΑ ΠΕΡΙΛΑΜΒΑΝΕΙ : ΡΥΓΧΟΣ ΣΥΝΔΕΣΗΣ ΙΚΑΝΟΥ ΜΗΚΟΥΣ, ΓΙΑ ΤΟΝ ΑΣΚΟ ΤΟΥ ΑΙΜΑΤΟΣ , ΡΥΓΧΟΣ ΣΥΝΔΕΣΗΣ ΓΙΑ ΤΟΝ ΟΡΟ , ΠΡΟΦΙΛΤΡΟ ΚΑΤΑΚΡΑΤΗΣΗΣ ΜΙΚΡΟΠΗΓΜΑΤΩΝ ,ΕΝΑ ΦΙΛΤΡΟ ΔΙΗΘΗΣΗΣ ΥΨΗΛΗΣ ΑΠΟΔΟΣΗΣ, ΔΥΟ ΕΝΣΩΜΑΤΟΜΕΝΟΥΣ ΑΣΚΟΥΣ 600ML ΑΠΟ PVC-ΕΝΑΝ ΓΙΑ ΤΗΝ ΣΥΛΛΟΓΗ ΤΩΝ ΛΕΥΚΑΦΑΙΡΕΜΕΝΩΝ ΕΡΥΘΡΩΝ ΚΑΙ ΕΝΑ ΓΙΑ ΤΑ ΑΠΟΒΛΗΤΑ.</w:t>
            </w:r>
          </w:p>
        </w:tc>
      </w:tr>
      <w:tr w:rsidR="00B25013" w:rsidRPr="00B25013" w:rsidTr="00B25013">
        <w:trPr>
          <w:trHeight w:val="241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3</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20"/>
                <w:szCs w:val="20"/>
              </w:rPr>
            </w:pPr>
            <w:r w:rsidRPr="00B25013">
              <w:rPr>
                <w:rFonts w:ascii="Arial" w:eastAsia="Times New Roman" w:hAnsi="Arial" w:cs="Arial"/>
                <w:sz w:val="20"/>
                <w:szCs w:val="20"/>
              </w:rPr>
              <w:t>41415</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ΦΙΛΤΡΑ ΛΕΥΚΑΦΑΙΡΕΣΗΣ ΣΥΜΠΥΚΝΩΜΕΝΩΝ ΕΡΥΘΡΩΝ ΓΙΑ ΧΡΗΣΗ ΠΑΡΑ ΤΗΝ ΚΛΙΝΗ ΥΨΗΛΗΣ ΚΑΤΑΚΡΑΤΗΣΗΣ ΛΕΥΚΩΝ ΓΙΑ ΜΙΑ ΜΟΝΑΔΑ</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ΤΟ ΣΥΣΤΗΜΑ ΝΑ ΕΊΝΑΙ ΚΑΤΑΛΛΗΛΟ ΓΙΑ ΛΕΥΚΑΦΑΙΡΕΣΗ ΜΙΑΣ ΜΟΝΑΔΑΣ ΕΡΥΘΡΩΝ Η ΟΛΙΚΟΥ ΑΙΜΑΤΟΣ ΚΑΙ ΝΑ ΠΕΡΙΛΑΜΒΑΝΕΙ : ΡΥΓΧΟΣ ΣΥΝΔΕΣΗΣ ΠΡΟΦΙΛΤΡΟ ΚΑΤΑΚΡΑΤΗΣΗΣ ΜΙΚΡΟΠΗΓΜΑΤΩΝ , ΣΤΑΓΟΝΟΜΕΤΡΙΚΟ ΘΑΛΑΜΟ ΚΑΙ ΕΝΑ ΦΙΛΤΡΟ ΥΨΗΛΗΣ ΑΠΟΔΟΣΗΣ. ΝΑ ΓΙΝΕΤΑΙ Α) ΓΡΗΓΟΡΗ ΔΙΕΛΕΥΣΗ ΤΟΥ ΑΙΜΑΤΟΣ ΜΕ ΣΤΑΘΕΡΗ ΡΟΗ ΣΕ ΟΛΗ ΤΗΝ ΔΙΑΡΚΕΙΑ ΤΗΣ ΜΕΤΑΓΓΙΣΗΣ Β) ΛΕΥΚΑΦΑΙΡΕΣΗ ΑΙΜΑΤΟΣ ΜΕ ΥΠΟΛΕΙΠΟΜΕΝΑ ΛΕΥΚΑ ΚΑΤΩ ΑΠΟ 1Χ106  Γ) ΔΥΝΑΤΟΤΗΤΑ ΚΑΤΑΚΡΑΤΗΣΗΣ ΑΙΜΟΠΕΤΑΛΙΩΝ ΜΕΓΑΛΥΤΕΡΗ ΤΩΝ 97%. Δ) ΑΠΟΦΥΓΗ ΜΕΤΑΔΟΣΗΣ CMV ΜΕ ΤΗΝ ΜΕΤΑΓΓΙΣΗ</w:t>
            </w:r>
          </w:p>
        </w:tc>
      </w:tr>
      <w:tr w:rsidR="00B25013" w:rsidRPr="00B25013" w:rsidTr="00B25013">
        <w:trPr>
          <w:trHeight w:val="2940"/>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4</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20"/>
                <w:szCs w:val="20"/>
              </w:rPr>
            </w:pPr>
            <w:r w:rsidRPr="00B25013">
              <w:rPr>
                <w:rFonts w:ascii="Arial" w:eastAsia="Times New Roman" w:hAnsi="Arial" w:cs="Arial"/>
                <w:sz w:val="20"/>
                <w:szCs w:val="20"/>
              </w:rPr>
              <w:t>153378</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ΦΙΛΤΡΑ ΛΕΥΚΑΦΑΙΡΕΣΗΣ ΥΨΗΛΗΣ ΑΠΟΔΟΣΗΣ, ΓΙΑ ΠΛYΣΗ ΜΙΑΣ ΜΟΝΑΔΑΣ ΣΥΜΠΥΚΝΩΜΕΝΩΝ ΕΡΥΘΡΩΝ ΣΤΟ ΕΡΓΑΣΤΗΡΙΟ</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 xml:space="preserve">ΝΑ ΕΊΝΑΙ ΗΜΙΑΝΟΙΚΤΟ ΣΥΣΤΗΜΑ. ΝΑ ΕΧΕΙ 2 ΑΣΚΟΥΣ  ΈΝΑ ΓΙΑ ΤΑ ΛΕΥΚΑΦΑΙΡΕΜΕΝΑ ΚΑΙ ΠΛΥΜΕΝΑ ΚΑΙ ΈΝΑ ΓΙΑ ΤΑ ΑΠΟΒΛΗΤΑ ΣΥΜΦΩΝΑ ΜΕ ΤΙΣ ΤΕΧΝΙΚΕΣ ΠΡΟΔΙΑΓΡΑΦΕΣ ΤΩΝ ΑΣΚΩΝ. ΝΑ ΠΑΡΕΧΕΙ Α) ΚΑΤΑΛΛΗΛΗ ΔΙΑΤΑΞΗ ΑΣΚΩΝ ΚΑΙ ΦΙΛΤΡΩΝ ΏΣΤΕ ΝΑ ΕΠΙΤΡΕΠΕΙ ΤΗΝ ΠΛΥΣΗ ΤΩΝ ΕΡΥΘΡΟΚΥΤΤΑΡΩΝ ΠΡΙΝ Ή ΜΕΤΑ ΤΗΝ ΛΕΥΚΑΦΑΙΡΕΣΗ, ΑΝΑΛΟΓΑ ΜΕ ΤΙΣ ΑΝΑΓΚΕΣ ΧΡΗΣΗΣ Β) ΛΕΥΚΑΦΑΙΡΕΣΗ ΜΕ ΥΠΟΛΕΙΠΟΜΕΝΑ ΛΕΥΚΑ ΝΑ ΕΥΝΟΕΙ ΚΑΤΩ ΑΠΟ 5Χ105 ΑΝΑ ΜΟΝΑΔΑ ΑΙΜΑΤΟΣ ΚΑΙ ΝΑ </w:t>
            </w:r>
            <w:r w:rsidRPr="00B25013">
              <w:rPr>
                <w:rFonts w:ascii="Arial" w:eastAsia="Times New Roman" w:hAnsi="Arial" w:cs="Arial"/>
                <w:color w:val="000000"/>
                <w:sz w:val="20"/>
                <w:szCs w:val="20"/>
              </w:rPr>
              <w:lastRenderedPageBreak/>
              <w:t>ΕΠΙΤΑΓΧΥΝΕΙ ΑΠΟΜΑΚΡΥΝΣΗ ΤΩΝ ΑΙΜΟΠΕΤΑΛΙΩΝ ΜΕΓΑΛΥΤΕΡΗ 97% Γ)ΤΑΧΕΙΑ ΚΑΙ ΠΡΑΚΤΙΚΗ ΛΕΥΚΑΦΑΙΡΕΣΗ ΚΑΤΩΝ ΤΩΝ 15 ΛΕΠΤΩΝ Δ) ΥΨΗΛΟ ΠΟΣΟΣΤΟ ΑΝΑΚΤΗΣΗΣ ΕΡΥΘΡΟΚΥΤΤΑΡΩΝ ΜΕΓΑΛΥΤΕΡΟ ΤΟΥ 94% Ε) ΑΠΟΦΥΓΗ ΜΕΤΑΔΟΣΗΣ CMV.</w:t>
            </w:r>
          </w:p>
        </w:tc>
      </w:tr>
      <w:tr w:rsidR="00B25013" w:rsidRPr="00B25013" w:rsidTr="00B25013">
        <w:trPr>
          <w:trHeight w:val="196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lastRenderedPageBreak/>
              <w:t>5</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20"/>
                <w:szCs w:val="20"/>
              </w:rPr>
            </w:pPr>
            <w:r w:rsidRPr="00B25013">
              <w:rPr>
                <w:rFonts w:ascii="Arial" w:eastAsia="Times New Roman" w:hAnsi="Arial" w:cs="Arial"/>
                <w:sz w:val="20"/>
                <w:szCs w:val="20"/>
              </w:rPr>
              <w:t>97957</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ΦΙΛΤΡΑ ΥΨΗΛΗΣ ΛΕΥΚΑΦΑΙΡΕΣΗΣ ΓΙΑ ΜΕΤΑΓΓΙΣΗ ΜΕΧΡΙ 8 ΜΟΝΑΔΩΝ ΠΛΑΣΜΑΤΟΣ  ΠΑΡΑ ΤΗ ΚΛΙΝΗ</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ΝΑ ΠΑΡΕΧΕΙ Α) ΓΡΗΓΟΡΗ ΔΙΕΛΕΥΣΗ ΤΟΥ ΠΛΑΣΜΑΤΟΣ ΜΕ ΣΤΑΘΕΡΗ ΡΟΗ Σ' ΟΛΗ ΤΗΝ ΔΙΑΡΚΕΙΑ ΤΗΣ ΜΕΤΑΓΓΙΣΗΣ Β) ΛΕΥΚΑΦΑΙΡΕΣΗ ΠΛΑΣΜΑΤΟΣ ΜΕ ΥΠΟΛΕΙΠΟΜΕΝΑ ΛΕΥΚΑ ΣΤΑΘΕΡΑ ΚΑΤΩ ΑΠΌ 4Χ104 ΑΝΑ ΜΕΤΑΓΓΙΣΗ Γ) ΝΑ ΕΞΑΣΦΑΛΙΣΕΙ ΤΗΝ ΜΕΓΙΣΤΗ ΔΥΝΑΤΗ ΑΝΑΚΤΗΣΗ ΤΟΥ ΠΛΑΣΜΑΤΟΣ Δ) ΑΠΟΦΥΓΗ ΜΕΤΑΔΟΣΗΣ CMV ΜΕ ΤΗΝ ΜΕΤΑΓΓΙΣΗ Ε) ΝΑ ΠΕΡΙΛΑΜΒΑΝΕΙ  ΡΥΓΧΟΣ ΣΥΝΔΕΣΗΣ ΜΕ ΤΟΝ ΑΣΚΟ, ΣΤΑΓΟΝΟΜΕΤΡΙΚΟ ΘΑΛΑΜΟ ΚΑΙ ΦΙΛΤΡΟ.</w:t>
            </w:r>
          </w:p>
        </w:tc>
      </w:tr>
      <w:tr w:rsidR="00B25013" w:rsidRPr="00B25013" w:rsidTr="00B25013">
        <w:trPr>
          <w:trHeight w:val="196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6</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20"/>
                <w:szCs w:val="20"/>
              </w:rPr>
            </w:pPr>
            <w:r w:rsidRPr="00B25013">
              <w:rPr>
                <w:rFonts w:ascii="Arial" w:eastAsia="Times New Roman" w:hAnsi="Arial" w:cs="Arial"/>
                <w:sz w:val="20"/>
                <w:szCs w:val="20"/>
              </w:rPr>
              <w:t>50758</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ΕΡΓΑΣΤΗΡΙΑΚΑ ΦΙΛΤΡΑ ΛΕΥΚΑΦΑΙΡΕΣΗΣ ΚΑΙ ΠΛΥΣΗΣ ΣΥΜΠΥΚΝΩΜΕΝΩΝ ΕΡΥΘΡΟΚΥΤΤΑΡΩΝ ΜΕ ΔΥΟ ΣΥΝΟΔΟΥΣ ΑΣΚΟΥΣ</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 ΕΠΙΣΥΝΑΠΤΟΝΤΑΙ ΠΡΟΔΙΑΓΡΑΦΕΣ</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7</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50762</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ΦΙΛΤΡΑ ΥΨΗΛΗΣ ΛΕΥΚΑΦΑΙΡΕΣΗΣ ΕΡΓΑΣΤΗΡΙΑΚΑ ΣΥΜΠΥΚΝΩΜΕΝΩΝ ΕΡΥΘΡΟΚΥΤΤΑΡΩΝ  (Σ.Ε.)  ΜΕ ΣΥΝΟΔΟ ΑΣΚΟ</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 ΕΠΙΣΥΝΑΠΤΟΝΤΑΙ ΠΡΟΔΙΑΓΡΑΦΕΣ</w:t>
            </w:r>
          </w:p>
        </w:tc>
      </w:tr>
      <w:tr w:rsidR="00B25013" w:rsidRPr="00B25013" w:rsidTr="00B25013">
        <w:trPr>
          <w:trHeight w:val="181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8</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96353</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ΕΡΓΑΣΤΗΡΙΑΚΑ ΦΙΛΤΡΑ ΛΕΥΚΑΦΑΙΡΕΣΗΣ ΑΙΜΟΠΕΤΑΛΙΩΝ ΕΩΣ 6 ΜΟΝΑΔΩΝ ΜΕ ΕΝΣΩΜΑΤΩΜΕΝΟ ΑΣΚΟ ΣΥΛΛΟΓΗΣ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 ΕΠΙΣΥΝΑΠΤΟΝΤΑΙ ΠΡΟΔΙΑΓΡΑΦΕΣ</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9</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50760</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ΦΙΛΤΡΑ ΥΨΗΛΗΣ ΛΕΥΚΑΦΑΙΡΕΣΗΣ ΕΡΓΑΣΤΗΡΙΑΚΑ ΠΛΑΣΜΑΤΟΣ (FFP)  ΓΙΑ ΥΨΗΛΗ ΛΕΥΚΑΦΑΙΡΕΣΗ ΜΙΑΣ ΜΟΝΑΔΑΣ  FFP  ΜΕ ΣΥΝΟΔΟ ΑΣΚΟ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 ΕΠΙΣΥΝΑΠΤΟΝΤΑΙ ΠΡΟΔΙΑΓΡΑΦΕΣ</w:t>
            </w:r>
          </w:p>
        </w:tc>
      </w:tr>
      <w:tr w:rsidR="00B25013" w:rsidRPr="00B25013" w:rsidTr="00B25013">
        <w:trPr>
          <w:trHeight w:val="1920"/>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FF0000"/>
                <w:sz w:val="20"/>
                <w:szCs w:val="20"/>
              </w:rPr>
            </w:pPr>
            <w:r w:rsidRPr="00B25013">
              <w:rPr>
                <w:rFonts w:ascii="Arial" w:eastAsia="Times New Roman" w:hAnsi="Arial" w:cs="Arial"/>
                <w:b/>
                <w:bCs/>
                <w:color w:val="FF0000"/>
                <w:sz w:val="20"/>
                <w:szCs w:val="20"/>
              </w:rPr>
              <w:lastRenderedPageBreak/>
              <w:t>10</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49899</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ΣΕΤ ΜΟΝΗΣ ΒΕΛΟΝΗΣ ΓΙΑ ΣΥΛΛΟΓΗ ΔΙΠΛΗΣ Η ΜΟΝΗΣ ΘΕΡΑΠΕΥΤΙΚΗΣ ΔΟΣΗΣ ΑΙΜΟΠΕΤΑΛΙΩΝ ΕΝΌΣ ΔΟΤΗ ΛΕΥΚΑΦΑΙΡΕΜΕΝΩΝ ΜΕ ΣΥΝΟΔΟ ΕΞΟΠΛΙΣΜΟ </w:t>
            </w:r>
            <w:r w:rsidRPr="00B25013">
              <w:rPr>
                <w:rFonts w:ascii="Arial" w:eastAsia="Times New Roman" w:hAnsi="Arial" w:cs="Arial"/>
                <w:b/>
                <w:bCs/>
                <w:sz w:val="20"/>
                <w:szCs w:val="20"/>
              </w:rPr>
              <w:t>(απαιτούνται δύο μηχανήματα για κάλυψη των αναγκών των ασθενών) (</w:t>
            </w:r>
            <w:r w:rsidRPr="00B25013">
              <w:rPr>
                <w:rFonts w:ascii="Arial" w:eastAsia="Times New Roman" w:hAnsi="Arial" w:cs="Arial"/>
                <w:b/>
                <w:bCs/>
                <w:sz w:val="20"/>
                <w:szCs w:val="20"/>
                <w:u w:val="single"/>
              </w:rPr>
              <w:t>ΜΗΧΑΝΗΜΑ 1*)</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2340"/>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FF0000"/>
                <w:sz w:val="20"/>
                <w:szCs w:val="20"/>
              </w:rPr>
            </w:pPr>
            <w:r w:rsidRPr="00B25013">
              <w:rPr>
                <w:rFonts w:ascii="Arial" w:eastAsia="Times New Roman" w:hAnsi="Arial" w:cs="Arial"/>
                <w:b/>
                <w:bCs/>
                <w:color w:val="FF0000"/>
                <w:sz w:val="20"/>
                <w:szCs w:val="20"/>
              </w:rPr>
              <w:t>11</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49900</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ΑΝΑΛΩΣΙΜΑ ΣΕΤ ΜΟΝΗΣ ΒΕΛΟΝΗΣ ΓΙΑ ΣΥΛΛΟΓΗ ΜΟΝΟ ΠΛΑΣΜΑΤΟΣ ΕΝΌΣ ΔΟΤΗ ΛΕΥΚΑΦΑΙΡΕΜΕΝΟΥ ΜΕ ΣΥΝΟΔΟ ΕΞΟΠΛΙΣΜΟ για μετάγγιση ασθενών  που χρειάζονται μεγάλη ποσότητα πλάσματος π.χ.σ.Moschovitz, εγκαυματίες, κ.λ.π.</w:t>
            </w:r>
            <w:r w:rsidRPr="00B25013">
              <w:rPr>
                <w:rFonts w:ascii="Arial" w:eastAsia="Times New Roman" w:hAnsi="Arial" w:cs="Arial"/>
                <w:b/>
                <w:bCs/>
                <w:sz w:val="20"/>
                <w:szCs w:val="20"/>
              </w:rPr>
              <w:t>(απαιτούνται δύο μηχανήματα για κάλυψη των αναγκών των ασθενών (ΜΗΧΑΝΗΜΑ 1*)</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238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FF0000"/>
                <w:sz w:val="20"/>
                <w:szCs w:val="20"/>
              </w:rPr>
            </w:pPr>
            <w:r w:rsidRPr="00B25013">
              <w:rPr>
                <w:rFonts w:ascii="Arial" w:eastAsia="Times New Roman" w:hAnsi="Arial" w:cs="Arial"/>
                <w:b/>
                <w:bCs/>
                <w:color w:val="FF0000"/>
                <w:sz w:val="20"/>
                <w:szCs w:val="20"/>
              </w:rPr>
              <w:t>12</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49901</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ΣΕΤ ΜΟΝΗΣ ΒΕΛΟΝΗΣ ΓΙΑ ΤΑΥΤΟΧΡΟΝΗ ΣΥΛΛΟΓΗ ΜΙΑΣ ΜΟΝΑΔΑΣ ΑΙΜΟΠΕΤΑΛΙΩΝ, ΠΛΑΣΜΑΤΟΣ ΚΑΙ ΣΥΜΠΥΚΝΩΜΕΝΩΝ ΕΡΥΘΡΟΚΥΤΤΑΡΩΝ  ΕΝΌΣ ΔΟΤΗ ΛΕΥΚΑΦΑΙΡΕΜΕΝΩΝ ΜΕ ΣΥΝΟΔΟ ΕΞΟΠΛΙΣΜΟ  </w:t>
            </w:r>
            <w:r w:rsidRPr="00B25013">
              <w:rPr>
                <w:rFonts w:ascii="Arial" w:eastAsia="Times New Roman" w:hAnsi="Arial" w:cs="Arial"/>
                <w:b/>
                <w:bCs/>
                <w:sz w:val="20"/>
                <w:szCs w:val="20"/>
              </w:rPr>
              <w:t xml:space="preserve"> (απαιτούνται δύο μηχανήματα για κάλυψη των αναγκών των ασθενών (ΜΗΧΑΝΗΜΑ 1*)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2340"/>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FF0000"/>
                <w:sz w:val="20"/>
                <w:szCs w:val="20"/>
              </w:rPr>
            </w:pPr>
            <w:r w:rsidRPr="00B25013">
              <w:rPr>
                <w:rFonts w:ascii="Arial" w:eastAsia="Times New Roman" w:hAnsi="Arial" w:cs="Arial"/>
                <w:b/>
                <w:bCs/>
                <w:color w:val="FF0000"/>
                <w:sz w:val="20"/>
                <w:szCs w:val="20"/>
              </w:rPr>
              <w:t>13</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49905</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ΕΙΔΙΚΟ ΣΕΤ ΜΟΝΗΣ ΒΕΛΟΝΗΣ  ΓΙΑ ΣΥΛΛΟΓΗ ΥΠΕΡΣΥΜΠΥΚΝΩΜΕΝΩΝ ΑΙΜΟΠΕΤΑΛΙΩΝ ΕΝΟΣ ΔΟΤΗ ΛΕΥΚΑΦΑΙΡΕΜΕΝΩΝ και να παρέχεται το προσθετικό διάλυμα για συντήρηση αιμοπεταλίων 5 ημερών </w:t>
            </w:r>
            <w:r w:rsidRPr="00B25013">
              <w:rPr>
                <w:rFonts w:ascii="Arial" w:eastAsia="Times New Roman" w:hAnsi="Arial" w:cs="Arial"/>
                <w:b/>
                <w:bCs/>
                <w:sz w:val="20"/>
                <w:szCs w:val="20"/>
              </w:rPr>
              <w:t>(απαιτούνται δύο μηχανήματα για κάλυψη των αναγκών των ασθενών (ΜΗΧΑΝΗΜΑ 1*)</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36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0070C0"/>
                <w:sz w:val="20"/>
                <w:szCs w:val="20"/>
              </w:rPr>
            </w:pPr>
            <w:r w:rsidRPr="00B25013">
              <w:rPr>
                <w:rFonts w:ascii="Arial" w:eastAsia="Times New Roman" w:hAnsi="Arial" w:cs="Arial"/>
                <w:b/>
                <w:bCs/>
                <w:color w:val="0070C0"/>
                <w:sz w:val="20"/>
                <w:szCs w:val="20"/>
              </w:rPr>
              <w:t>14</w:t>
            </w:r>
          </w:p>
        </w:tc>
        <w:tc>
          <w:tcPr>
            <w:tcW w:w="1141" w:type="dxa"/>
            <w:tcBorders>
              <w:top w:val="nil"/>
              <w:left w:val="nil"/>
              <w:bottom w:val="single" w:sz="4" w:space="0" w:color="auto"/>
              <w:right w:val="single" w:sz="4" w:space="0" w:color="auto"/>
            </w:tcBorders>
            <w:shd w:val="clear" w:color="000000" w:fill="BFBFBF"/>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49897</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ΑΝΑΛΩΣΙΜΑ ΣΕΤ ΓΙΑ ΣΥΛΛΟΓΗ ΑΙΜΟΠΕΤΑΛΙΩΝ Η ΠΛΑΣΜΑΤΟΣ ΕΝΌΣ ΔΟΤΗ (</w:t>
            </w:r>
            <w:r w:rsidRPr="00B25013">
              <w:rPr>
                <w:rFonts w:ascii="Arial" w:eastAsia="Times New Roman" w:hAnsi="Arial" w:cs="Arial"/>
                <w:b/>
                <w:bCs/>
                <w:sz w:val="20"/>
                <w:szCs w:val="20"/>
                <w:u w:val="single"/>
              </w:rPr>
              <w:t>ΜΗΧΑΝΗΜΑ 2</w:t>
            </w:r>
            <w:r w:rsidRPr="00B25013">
              <w:rPr>
                <w:rFonts w:ascii="Arial" w:eastAsia="Times New Roman" w:hAnsi="Arial" w:cs="Arial"/>
                <w:b/>
                <w:bCs/>
                <w:sz w:val="20"/>
                <w:szCs w:val="20"/>
              </w:rPr>
              <w:t>*)</w:t>
            </w:r>
            <w:r w:rsidRPr="00B25013">
              <w:rPr>
                <w:rFonts w:ascii="Arial" w:eastAsia="Times New Roman" w:hAnsi="Arial" w:cs="Arial"/>
                <w:sz w:val="20"/>
                <w:szCs w:val="20"/>
              </w:rPr>
              <w:t xml:space="preserve"> (και για εναλλακτική χρήση σε περίπτωση βλάβης του μηχανήματος 1)</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0070C0"/>
                <w:sz w:val="20"/>
                <w:szCs w:val="20"/>
              </w:rPr>
            </w:pPr>
            <w:r w:rsidRPr="00B25013">
              <w:rPr>
                <w:rFonts w:ascii="Arial" w:eastAsia="Times New Roman" w:hAnsi="Arial" w:cs="Arial"/>
                <w:b/>
                <w:bCs/>
                <w:color w:val="0070C0"/>
                <w:sz w:val="20"/>
                <w:szCs w:val="20"/>
              </w:rPr>
              <w:lastRenderedPageBreak/>
              <w:t>15</w:t>
            </w:r>
          </w:p>
        </w:tc>
        <w:tc>
          <w:tcPr>
            <w:tcW w:w="1141" w:type="dxa"/>
            <w:tcBorders>
              <w:top w:val="nil"/>
              <w:left w:val="nil"/>
              <w:bottom w:val="single" w:sz="4" w:space="0" w:color="auto"/>
              <w:right w:val="single" w:sz="4" w:space="0" w:color="auto"/>
            </w:tcBorders>
            <w:shd w:val="clear" w:color="000000" w:fill="BFBFBF"/>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49898</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ΑΝΑΛΩΣΙΜΑ ΣΕΤ ΓΙΑ ΣΥΛΛΟΓΗ  ΑΡΧΕΓΟΝΩΝ ΑΙΜΟΠΟΙΗΤΙΚΩΝ ΚΥΤΤΑΡΩΝ (</w:t>
            </w:r>
            <w:r w:rsidRPr="00B25013">
              <w:rPr>
                <w:rFonts w:ascii="Arial" w:eastAsia="Times New Roman" w:hAnsi="Arial" w:cs="Arial"/>
                <w:b/>
                <w:bCs/>
                <w:sz w:val="20"/>
                <w:szCs w:val="20"/>
                <w:u w:val="single"/>
              </w:rPr>
              <w:t>ΜΗΧΑΝΗΜΑ 2</w:t>
            </w:r>
            <w:r w:rsidRPr="00B25013">
              <w:rPr>
                <w:rFonts w:ascii="Arial" w:eastAsia="Times New Roman" w:hAnsi="Arial" w:cs="Arial"/>
                <w:b/>
                <w:bCs/>
                <w:sz w:val="20"/>
                <w:szCs w:val="20"/>
              </w:rPr>
              <w:t xml:space="preserve">*)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0070C0"/>
                <w:sz w:val="20"/>
                <w:szCs w:val="20"/>
              </w:rPr>
            </w:pPr>
            <w:r w:rsidRPr="00B25013">
              <w:rPr>
                <w:rFonts w:ascii="Arial" w:eastAsia="Times New Roman" w:hAnsi="Arial" w:cs="Arial"/>
                <w:b/>
                <w:bCs/>
                <w:color w:val="0070C0"/>
                <w:sz w:val="20"/>
                <w:szCs w:val="20"/>
              </w:rPr>
              <w:t>16</w:t>
            </w:r>
          </w:p>
        </w:tc>
        <w:tc>
          <w:tcPr>
            <w:tcW w:w="1141" w:type="dxa"/>
            <w:tcBorders>
              <w:top w:val="nil"/>
              <w:left w:val="nil"/>
              <w:bottom w:val="single" w:sz="4" w:space="0" w:color="auto"/>
              <w:right w:val="single" w:sz="4" w:space="0" w:color="auto"/>
            </w:tcBorders>
            <w:shd w:val="clear" w:color="000000" w:fill="BFBFBF"/>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80103</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ΣΕΤ ΓΙΑ  ΘΕΡΑΠΕΥΤΙΚΗ ΑΝΤΑΛΛΑΓΗ ΕΡΥΘΡΩΝ ΑΙΜΟΣΦΑΙΡΙΩΝ </w:t>
            </w:r>
            <w:r w:rsidRPr="00B25013">
              <w:rPr>
                <w:rFonts w:ascii="Arial" w:eastAsia="Times New Roman" w:hAnsi="Arial" w:cs="Arial"/>
                <w:b/>
                <w:bCs/>
                <w:sz w:val="20"/>
                <w:szCs w:val="20"/>
                <w:u w:val="single"/>
              </w:rPr>
              <w:t>(ΜΗΧΑΝΗΜΑ 2</w:t>
            </w:r>
            <w:r w:rsidRPr="00B25013">
              <w:rPr>
                <w:rFonts w:ascii="Arial" w:eastAsia="Times New Roman" w:hAnsi="Arial" w:cs="Arial"/>
                <w:b/>
                <w:bCs/>
                <w:sz w:val="20"/>
                <w:szCs w:val="20"/>
              </w:rPr>
              <w:t>*)</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0070C0"/>
                <w:sz w:val="20"/>
                <w:szCs w:val="20"/>
              </w:rPr>
            </w:pPr>
            <w:r w:rsidRPr="00B25013">
              <w:rPr>
                <w:rFonts w:ascii="Arial" w:eastAsia="Times New Roman" w:hAnsi="Arial" w:cs="Arial"/>
                <w:b/>
                <w:bCs/>
                <w:color w:val="0070C0"/>
                <w:sz w:val="20"/>
                <w:szCs w:val="20"/>
              </w:rPr>
              <w:t>17</w:t>
            </w:r>
          </w:p>
        </w:tc>
        <w:tc>
          <w:tcPr>
            <w:tcW w:w="1141" w:type="dxa"/>
            <w:tcBorders>
              <w:top w:val="nil"/>
              <w:left w:val="nil"/>
              <w:bottom w:val="single" w:sz="4" w:space="0" w:color="auto"/>
              <w:right w:val="single" w:sz="4" w:space="0" w:color="auto"/>
            </w:tcBorders>
            <w:shd w:val="clear" w:color="000000" w:fill="BFBFBF"/>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49896</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ΣΕΤ ΓΙΑ  ΘΕΡΑΠΕΥΤΙΚΗ ΑΦΑΙΡΕΣΗ ΚΟΚΚΙΟΚΥΤΤΑΡΩΝ ΚΑΙ ΛΕΜΦΟΚΥΤΤΑΡΩΝ </w:t>
            </w:r>
            <w:r w:rsidRPr="00B25013">
              <w:rPr>
                <w:rFonts w:ascii="Arial" w:eastAsia="Times New Roman" w:hAnsi="Arial" w:cs="Arial"/>
                <w:b/>
                <w:bCs/>
                <w:sz w:val="20"/>
                <w:szCs w:val="20"/>
                <w:u w:val="single"/>
              </w:rPr>
              <w:t>ΜΗΧΑΝΗΜΑ 2</w:t>
            </w:r>
            <w:r w:rsidRPr="00B25013">
              <w:rPr>
                <w:rFonts w:ascii="Arial" w:eastAsia="Times New Roman" w:hAnsi="Arial" w:cs="Arial"/>
                <w:b/>
                <w:bCs/>
                <w:sz w:val="20"/>
                <w:szCs w:val="20"/>
              </w:rPr>
              <w:t>*)</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color w:val="0070C0"/>
                <w:sz w:val="20"/>
                <w:szCs w:val="20"/>
              </w:rPr>
            </w:pPr>
            <w:r w:rsidRPr="00B25013">
              <w:rPr>
                <w:rFonts w:ascii="Arial" w:eastAsia="Times New Roman" w:hAnsi="Arial" w:cs="Arial"/>
                <w:b/>
                <w:bCs/>
                <w:color w:val="0070C0"/>
                <w:sz w:val="20"/>
                <w:szCs w:val="20"/>
              </w:rPr>
              <w:t>18</w:t>
            </w:r>
          </w:p>
        </w:tc>
        <w:tc>
          <w:tcPr>
            <w:tcW w:w="1141" w:type="dxa"/>
            <w:tcBorders>
              <w:top w:val="nil"/>
              <w:left w:val="nil"/>
              <w:bottom w:val="single" w:sz="4" w:space="0" w:color="auto"/>
              <w:right w:val="single" w:sz="4" w:space="0" w:color="auto"/>
            </w:tcBorders>
            <w:shd w:val="clear" w:color="000000" w:fill="BFBFBF"/>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49895</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ΣΕΤ ΓΙΑ ΘΕΡΑΠΕΥΤΙΚΗ  ΑΝΤΑΛΛΑΓΗ ΠΛΑΣΜΑΤΟΣ </w:t>
            </w:r>
            <w:r w:rsidRPr="00B25013">
              <w:rPr>
                <w:rFonts w:ascii="Arial" w:eastAsia="Times New Roman" w:hAnsi="Arial" w:cs="Arial"/>
                <w:b/>
                <w:bCs/>
                <w:sz w:val="20"/>
                <w:szCs w:val="20"/>
                <w:u w:val="single"/>
              </w:rPr>
              <w:t>(ΜΗΧΑΝΗΜΑ 2</w:t>
            </w:r>
            <w:r w:rsidRPr="00B25013">
              <w:rPr>
                <w:rFonts w:ascii="Arial" w:eastAsia="Times New Roman" w:hAnsi="Arial" w:cs="Arial"/>
                <w:b/>
                <w:bCs/>
                <w:sz w:val="20"/>
                <w:szCs w:val="20"/>
              </w:rPr>
              <w:t>*)</w:t>
            </w:r>
            <w:r w:rsidRPr="00B25013">
              <w:rPr>
                <w:rFonts w:ascii="Arial" w:eastAsia="Times New Roman" w:hAnsi="Arial" w:cs="Arial"/>
                <w:sz w:val="20"/>
                <w:szCs w:val="20"/>
              </w:rPr>
              <w:t xml:space="preserve">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33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19</w:t>
            </w:r>
          </w:p>
        </w:tc>
        <w:tc>
          <w:tcPr>
            <w:tcW w:w="1141" w:type="dxa"/>
            <w:tcBorders>
              <w:top w:val="nil"/>
              <w:left w:val="nil"/>
              <w:bottom w:val="single" w:sz="4" w:space="0" w:color="auto"/>
              <w:right w:val="single" w:sz="4" w:space="0" w:color="auto"/>
            </w:tcBorders>
            <w:shd w:val="clear" w:color="000000" w:fill="BFBFBF"/>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181196</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ΣΕΤ ΑΔΡΑΝΟΠΟΙΗΣΗΣ,   4-5 μονάδων ΑΜΠ σε pool η ΑΜΠ αφαίρεσης από παθογόνα με το </w:t>
            </w:r>
            <w:r w:rsidRPr="00B25013">
              <w:rPr>
                <w:rFonts w:ascii="Arial" w:eastAsia="Times New Roman" w:hAnsi="Arial" w:cs="Arial"/>
                <w:b/>
                <w:bCs/>
                <w:sz w:val="20"/>
                <w:szCs w:val="20"/>
              </w:rPr>
              <w:t>ΜΗΧΑΝΗΜΑ 3*</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320"/>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20</w:t>
            </w:r>
          </w:p>
        </w:tc>
        <w:tc>
          <w:tcPr>
            <w:tcW w:w="1141" w:type="dxa"/>
            <w:tcBorders>
              <w:top w:val="nil"/>
              <w:left w:val="nil"/>
              <w:bottom w:val="single" w:sz="4" w:space="0" w:color="auto"/>
              <w:right w:val="single" w:sz="4" w:space="0" w:color="auto"/>
            </w:tcBorders>
            <w:shd w:val="clear" w:color="000000" w:fill="BFBFBF"/>
            <w:noWrap/>
            <w:vAlign w:val="center"/>
            <w:hideMark/>
          </w:tcPr>
          <w:p w:rsidR="00B25013" w:rsidRPr="00B25013" w:rsidRDefault="00B25013" w:rsidP="00B25013">
            <w:pPr>
              <w:spacing w:after="0" w:line="240" w:lineRule="auto"/>
              <w:jc w:val="right"/>
              <w:rPr>
                <w:rFonts w:ascii="Arial" w:eastAsia="Times New Roman" w:hAnsi="Arial" w:cs="Arial"/>
                <w:sz w:val="18"/>
                <w:szCs w:val="18"/>
              </w:rPr>
            </w:pPr>
            <w:r w:rsidRPr="00B25013">
              <w:rPr>
                <w:rFonts w:ascii="Arial" w:eastAsia="Times New Roman" w:hAnsi="Arial" w:cs="Arial"/>
                <w:sz w:val="18"/>
                <w:szCs w:val="18"/>
              </w:rPr>
              <w:t>181197</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xml:space="preserve">ΑΝΑΛΩΣΙΜΑ ΣΕΤ ΑΔΡΑΝΟΠΟΙΗΣΗΣ ΑΠΌ  ΠΑΘΟΓΟΝΑ ΜΙΑΣ ΜΟΝΑΔΑΣ ΠΛΑΣΜΑΤΟΣ ΑΠΌ ΑΙΜΟΔΟΣΙΑ Η ΠΛΑΣΜΑΤΟΣ ΑΠΌ ΑΦΑΙΡΕΣΗ ΜΕ ΤΟ </w:t>
            </w:r>
            <w:r w:rsidRPr="00B25013">
              <w:rPr>
                <w:rFonts w:ascii="Arial" w:eastAsia="Times New Roman" w:hAnsi="Arial" w:cs="Arial"/>
                <w:b/>
                <w:bCs/>
                <w:sz w:val="20"/>
                <w:szCs w:val="20"/>
              </w:rPr>
              <w:t>ΜΗΧΑΝΗΜΑ 3*</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256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21</w:t>
            </w:r>
          </w:p>
        </w:tc>
        <w:tc>
          <w:tcPr>
            <w:tcW w:w="1141" w:type="dxa"/>
            <w:tcBorders>
              <w:top w:val="nil"/>
              <w:left w:val="nil"/>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Greek" w:eastAsia="Times New Roman" w:hAnsi="Arial Greek" w:cs="Arial Greek"/>
                <w:sz w:val="18"/>
                <w:szCs w:val="18"/>
              </w:rPr>
            </w:pPr>
            <w:r w:rsidRPr="00B25013">
              <w:rPr>
                <w:rFonts w:ascii="Arial Greek" w:eastAsia="Times New Roman" w:hAnsi="Arial Greek" w:cs="Arial Greek"/>
                <w:sz w:val="18"/>
                <w:szCs w:val="18"/>
              </w:rPr>
              <w:t>49902</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ΑΝΑΛΩΣΙΜΑ ΣΕΤ ΕΚΛΕΚΤΙΚΗΣ ΣΥΛΛΟΓΗΣ ΠΑΡΑΓΩΓΩΝ ΑΙΜΑΤΟΣ,ΓΙΑ ΤΗ ΣΥΛΛΟΓΗ 2 ΜΟΝΑΔΩΝ ΣΥΜΠΥΚΝΩΜΕΝΩΝ, ΛΕΥΚΑΦΑΙΡΕΜΕΝΩΝ ΕΡΥΘΡΩΝ ΑΙΜΟΣΦΑΙΡΙΩΝ ΑΠΟ ΕΝΑ ΑΙΜΟΔΟΤΗ (Π.Χ. ΓΙΑ ΣΠΑΝΙΕΣ ΟΜΑΔΕΣ ΑΙΜΑΤΟΣ, ΓΙΑ ΜΕΤΑΓΓΙΣΕΙΣ ΠΑΙΔΙΩΝ ΑΠΟ 1 ΔΟΤΗ,ΣΥΛΛΟΓΗ Ο RH ΑΡΝΗΤΙΚΟΥ ΑΙΜΑΤΟΣ Κ.Λ.Π ΜΕ ΤΟ ΜΗΧΑΝΗΜΑ 4</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8"/>
                <w:szCs w:val="28"/>
              </w:rPr>
              <w:t>*</w:t>
            </w:r>
            <w:r w:rsidRPr="00B25013">
              <w:rPr>
                <w:rFonts w:ascii="Arial" w:eastAsia="Times New Roman" w:hAnsi="Arial" w:cs="Arial"/>
                <w:sz w:val="20"/>
                <w:szCs w:val="20"/>
              </w:rPr>
              <w:t xml:space="preserve"> ΕΠΙΣΥΝΑΠΤΟΝΤΑΙ ΠΡΟΔΙΑΓΡΑΦΕΣ ΑΝΑΛΩΣΙΜΩΝ ΚΑΙ ΣΥΝΟΔΟΥ ΕΞΟΠΛΙΣΜΟΥ</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22</w:t>
            </w:r>
          </w:p>
        </w:tc>
        <w:tc>
          <w:tcPr>
            <w:tcW w:w="1141" w:type="dxa"/>
            <w:tcBorders>
              <w:top w:val="nil"/>
              <w:left w:val="nil"/>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Greek" w:eastAsia="Times New Roman" w:hAnsi="Arial Greek" w:cs="Arial Greek"/>
                <w:sz w:val="18"/>
                <w:szCs w:val="18"/>
              </w:rPr>
            </w:pPr>
            <w:r w:rsidRPr="00B25013">
              <w:rPr>
                <w:rFonts w:ascii="Arial Greek" w:eastAsia="Times New Roman" w:hAnsi="Arial Greek" w:cs="Arial Greek"/>
                <w:sz w:val="18"/>
                <w:szCs w:val="18"/>
              </w:rPr>
              <w:t>80108</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b/>
                <w:bCs/>
                <w:sz w:val="20"/>
                <w:szCs w:val="20"/>
              </w:rPr>
              <w:t>ΛΕΠΙΔΕΣ</w:t>
            </w:r>
            <w:r w:rsidRPr="00B25013">
              <w:rPr>
                <w:rFonts w:ascii="Arial" w:eastAsia="Times New Roman" w:hAnsi="Arial" w:cs="Arial"/>
                <w:sz w:val="20"/>
                <w:szCs w:val="20"/>
              </w:rPr>
              <w:t xml:space="preserve"> στείρας συγκόλλησης σωληναρίων ασκών ή φίλτρων με το μηχάνημα TERUMO SCD(Sterile Connection Device)της Αιμοδοσίας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color w:val="000000"/>
                <w:sz w:val="20"/>
                <w:szCs w:val="20"/>
              </w:rPr>
            </w:pPr>
            <w:r w:rsidRPr="00B25013">
              <w:rPr>
                <w:rFonts w:ascii="Arial" w:eastAsia="Times New Roman" w:hAnsi="Arial" w:cs="Arial"/>
                <w:color w:val="000000"/>
                <w:sz w:val="20"/>
                <w:szCs w:val="20"/>
              </w:rPr>
              <w:t>ΟΙ ΛΕΠΙΔΕΣ ΝΑ ΕΊΝΑΙ ΚΑΤΑΛΛΗΛΕΣ ΓΙΑ ΤΗΝ ΑΣΗΠΤΗ ΣΥΓΚΟΛΛΗΣΗ ΣΩΛΗΝΙΣΚΩΝ ΑΣΚΩΝ ΚΛΠ, ΜΕ ΑΥΤΟΜΑΤΗ ΑΛΛΑΓΗ ΤΩΝ ΛΕΠΙΔΩΝ, ΣΤΟ ΜΗΧΑΝΗΜΑ TERUMO SCD ΤΗΣ ΑΙΜΟΔΟΣΙΑΣ</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t>23</w:t>
            </w:r>
          </w:p>
        </w:tc>
        <w:tc>
          <w:tcPr>
            <w:tcW w:w="1141" w:type="dxa"/>
            <w:tcBorders>
              <w:top w:val="nil"/>
              <w:left w:val="nil"/>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rPr>
                <w:rFonts w:ascii="Arial Greek" w:eastAsia="Times New Roman" w:hAnsi="Arial Greek" w:cs="Arial Greek"/>
                <w:sz w:val="18"/>
                <w:szCs w:val="18"/>
              </w:rPr>
            </w:pPr>
            <w:r w:rsidRPr="00B25013">
              <w:rPr>
                <w:rFonts w:ascii="Arial Greek" w:eastAsia="Times New Roman" w:hAnsi="Arial Greek" w:cs="Arial Greek"/>
                <w:sz w:val="18"/>
                <w:szCs w:val="18"/>
              </w:rPr>
              <w:t> </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b/>
                <w:bCs/>
                <w:sz w:val="20"/>
                <w:szCs w:val="20"/>
              </w:rPr>
            </w:pPr>
            <w:r w:rsidRPr="00B25013">
              <w:rPr>
                <w:rFonts w:ascii="Arial" w:eastAsia="Times New Roman" w:hAnsi="Arial" w:cs="Arial"/>
                <w:b/>
                <w:bCs/>
                <w:sz w:val="20"/>
                <w:szCs w:val="20"/>
              </w:rPr>
              <w:t>ANTIΠΗΚΤΙΚΟ</w:t>
            </w:r>
            <w:r w:rsidRPr="00B25013">
              <w:rPr>
                <w:rFonts w:ascii="Arial" w:eastAsia="Times New Roman" w:hAnsi="Arial" w:cs="Arial"/>
                <w:sz w:val="20"/>
                <w:szCs w:val="20"/>
              </w:rPr>
              <w:t xml:space="preserve"> ACD για την συνεδρία αιμαφαίρεσης </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w:t>
            </w:r>
          </w:p>
        </w:tc>
      </w:tr>
      <w:tr w:rsidR="00B25013" w:rsidRPr="00B25013" w:rsidTr="00B25013">
        <w:trPr>
          <w:trHeight w:val="1155"/>
        </w:trPr>
        <w:tc>
          <w:tcPr>
            <w:tcW w:w="299" w:type="dxa"/>
            <w:tcBorders>
              <w:top w:val="nil"/>
              <w:left w:val="single" w:sz="4" w:space="0" w:color="auto"/>
              <w:bottom w:val="single" w:sz="4" w:space="0" w:color="auto"/>
              <w:right w:val="single" w:sz="4" w:space="0" w:color="auto"/>
            </w:tcBorders>
            <w:shd w:val="clear" w:color="auto" w:fill="auto"/>
            <w:noWrap/>
            <w:vAlign w:val="bottom"/>
            <w:hideMark/>
          </w:tcPr>
          <w:p w:rsidR="00B25013" w:rsidRPr="00B25013" w:rsidRDefault="00B25013" w:rsidP="00B25013">
            <w:pPr>
              <w:spacing w:after="0" w:line="240" w:lineRule="auto"/>
              <w:jc w:val="right"/>
              <w:rPr>
                <w:rFonts w:ascii="Arial" w:eastAsia="Times New Roman" w:hAnsi="Arial" w:cs="Arial"/>
                <w:b/>
                <w:bCs/>
                <w:sz w:val="20"/>
                <w:szCs w:val="20"/>
              </w:rPr>
            </w:pPr>
            <w:r w:rsidRPr="00B25013">
              <w:rPr>
                <w:rFonts w:ascii="Arial" w:eastAsia="Times New Roman" w:hAnsi="Arial" w:cs="Arial"/>
                <w:b/>
                <w:bCs/>
                <w:sz w:val="20"/>
                <w:szCs w:val="20"/>
              </w:rPr>
              <w:lastRenderedPageBreak/>
              <w:t>24</w:t>
            </w:r>
          </w:p>
        </w:tc>
        <w:tc>
          <w:tcPr>
            <w:tcW w:w="1141" w:type="dxa"/>
            <w:tcBorders>
              <w:top w:val="nil"/>
              <w:left w:val="nil"/>
              <w:bottom w:val="single" w:sz="4" w:space="0" w:color="auto"/>
              <w:right w:val="single" w:sz="4" w:space="0" w:color="auto"/>
            </w:tcBorders>
            <w:shd w:val="clear" w:color="auto" w:fill="auto"/>
            <w:noWrap/>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w:t>
            </w:r>
          </w:p>
        </w:tc>
        <w:tc>
          <w:tcPr>
            <w:tcW w:w="3047"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b/>
                <w:bCs/>
                <w:sz w:val="20"/>
                <w:szCs w:val="20"/>
              </w:rPr>
              <w:t xml:space="preserve">ΠΡΟΘΕΤΙΚΟ ΔΙΑΛΥΜΑ ΣΥΝΤΗΡΗΣΗΣ ΑΙΜΟΠΕΤΑΛΙΩΝ </w:t>
            </w:r>
            <w:r w:rsidRPr="00B25013">
              <w:rPr>
                <w:rFonts w:ascii="Arial" w:eastAsia="Times New Roman" w:hAnsi="Arial" w:cs="Arial"/>
                <w:sz w:val="20"/>
                <w:szCs w:val="20"/>
              </w:rPr>
              <w:t>σε ασκό κατάλληλο για χρήση στην αδρανοποίηση αιμοπεταλίων 300ml</w:t>
            </w:r>
          </w:p>
        </w:tc>
        <w:tc>
          <w:tcPr>
            <w:tcW w:w="4905" w:type="dxa"/>
            <w:tcBorders>
              <w:top w:val="nil"/>
              <w:left w:val="nil"/>
              <w:bottom w:val="single" w:sz="4" w:space="0" w:color="auto"/>
              <w:right w:val="single" w:sz="4" w:space="0" w:color="auto"/>
            </w:tcBorders>
            <w:shd w:val="clear" w:color="auto" w:fill="auto"/>
            <w:vAlign w:val="center"/>
            <w:hideMark/>
          </w:tcPr>
          <w:p w:rsidR="00B25013" w:rsidRPr="00B25013" w:rsidRDefault="00B25013" w:rsidP="00B25013">
            <w:pPr>
              <w:spacing w:after="0" w:line="240" w:lineRule="auto"/>
              <w:rPr>
                <w:rFonts w:ascii="Arial" w:eastAsia="Times New Roman" w:hAnsi="Arial" w:cs="Arial"/>
                <w:sz w:val="20"/>
                <w:szCs w:val="20"/>
              </w:rPr>
            </w:pPr>
            <w:r w:rsidRPr="00B25013">
              <w:rPr>
                <w:rFonts w:ascii="Arial" w:eastAsia="Times New Roman" w:hAnsi="Arial" w:cs="Arial"/>
                <w:sz w:val="20"/>
                <w:szCs w:val="20"/>
              </w:rPr>
              <w:t> </w:t>
            </w:r>
          </w:p>
        </w:tc>
      </w:tr>
    </w:tbl>
    <w:p w:rsidR="00000000" w:rsidRDefault="00CB01CC"/>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rsidP="00B25013">
      <w:pPr>
        <w:spacing w:after="0" w:line="240" w:lineRule="auto"/>
      </w:pPr>
    </w:p>
    <w:p w:rsidR="00B25013" w:rsidRPr="008E7ED9" w:rsidRDefault="00B25013" w:rsidP="00B25013">
      <w:pPr>
        <w:spacing w:line="240" w:lineRule="auto"/>
        <w:jc w:val="center"/>
        <w:rPr>
          <w:rFonts w:ascii="Times New Roman" w:eastAsia="Times New Roman" w:hAnsi="Times New Roman" w:cs="Times New Roman"/>
          <w:b/>
          <w:bCs/>
          <w:i/>
          <w:sz w:val="28"/>
          <w:szCs w:val="28"/>
        </w:rPr>
      </w:pPr>
      <w:r w:rsidRPr="008E7ED9">
        <w:rPr>
          <w:rFonts w:ascii="Times New Roman" w:eastAsia="Times New Roman" w:hAnsi="Times New Roman" w:cs="Times New Roman"/>
          <w:b/>
          <w:bCs/>
          <w:i/>
          <w:sz w:val="28"/>
          <w:szCs w:val="28"/>
        </w:rPr>
        <w:lastRenderedPageBreak/>
        <w:t xml:space="preserve">ΤΕΧΝΙΚΕΣ ΠΡΟΔΙΑΓΡΑΦΕΣ ΑΝΑΛΩΣΙΜΩΝ     </w:t>
      </w:r>
    </w:p>
    <w:p w:rsidR="00B25013" w:rsidRPr="008E7ED9" w:rsidRDefault="00B25013" w:rsidP="00B25013">
      <w:pPr>
        <w:spacing w:line="240" w:lineRule="auto"/>
        <w:jc w:val="center"/>
        <w:rPr>
          <w:rFonts w:ascii="Times New Roman" w:eastAsia="Times New Roman" w:hAnsi="Times New Roman" w:cs="Times New Roman"/>
          <w:b/>
          <w:bCs/>
          <w:sz w:val="28"/>
          <w:szCs w:val="28"/>
        </w:rPr>
      </w:pPr>
    </w:p>
    <w:p w:rsidR="00B25013" w:rsidRPr="008E7ED9" w:rsidRDefault="00B25013" w:rsidP="00B25013">
      <w:pPr>
        <w:spacing w:line="240" w:lineRule="auto"/>
        <w:rPr>
          <w:rFonts w:ascii="Times New Roman" w:eastAsia="Times New Roman" w:hAnsi="Times New Roman" w:cs="Times New Roman"/>
          <w:b/>
          <w:bCs/>
          <w:sz w:val="24"/>
          <w:szCs w:val="24"/>
          <w:u w:val="single"/>
        </w:rPr>
      </w:pPr>
      <w:r w:rsidRPr="008E7ED9">
        <w:rPr>
          <w:rFonts w:ascii="Times New Roman" w:eastAsia="Times New Roman" w:hAnsi="Times New Roman" w:cs="Times New Roman"/>
          <w:b/>
          <w:bCs/>
          <w:sz w:val="24"/>
          <w:szCs w:val="24"/>
          <w:u w:val="single"/>
        </w:rPr>
        <w:t xml:space="preserve">ΦΙΛΤΡΑ ΛΕΥΚΑΦΑΙΡΕΣΗΣ ΑΙΜΟΠΕΤΑΛΙΩΝ ΓΙΑ ΧΡΗΣΗ ΠΑΡΑ ΤΗ ΚΛΙΝΗ ΥΨΗΛΗΣ ΚΑΤΑΚΡΑΤΗΣΗΣ ΛΕΥΚΩΝ </w:t>
      </w:r>
    </w:p>
    <w:p w:rsidR="00B25013" w:rsidRPr="008E7ED9" w:rsidRDefault="00B25013" w:rsidP="00B25013">
      <w:pPr>
        <w:spacing w:line="240" w:lineRule="auto"/>
        <w:rPr>
          <w:rFonts w:ascii="Times New Roman" w:eastAsia="Times New Roman" w:hAnsi="Times New Roman" w:cs="Times New Roman"/>
          <w:b/>
          <w:bCs/>
          <w:sz w:val="24"/>
          <w:szCs w:val="24"/>
          <w:u w:val="single"/>
        </w:rPr>
      </w:pPr>
    </w:p>
    <w:p w:rsidR="00B25013" w:rsidRPr="008E7ED9" w:rsidRDefault="00B25013" w:rsidP="00B25013">
      <w:pPr>
        <w:spacing w:line="240" w:lineRule="auto"/>
        <w:rPr>
          <w:rFonts w:ascii="Times New Roman" w:eastAsia="Times New Roman" w:hAnsi="Times New Roman" w:cs="Times New Roman"/>
          <w:bCs/>
          <w:sz w:val="24"/>
          <w:szCs w:val="24"/>
        </w:rPr>
      </w:pPr>
      <w:r w:rsidRPr="008E7ED9">
        <w:rPr>
          <w:rFonts w:ascii="Times New Roman" w:eastAsia="Times New Roman" w:hAnsi="Times New Roman" w:cs="Times New Roman"/>
          <w:b/>
          <w:bCs/>
          <w:sz w:val="24"/>
          <w:szCs w:val="24"/>
        </w:rPr>
        <w:t xml:space="preserve">     </w:t>
      </w:r>
      <w:r w:rsidRPr="008E7ED9">
        <w:rPr>
          <w:rFonts w:ascii="Times New Roman" w:eastAsia="Times New Roman" w:hAnsi="Times New Roman" w:cs="Times New Roman"/>
          <w:bCs/>
          <w:sz w:val="24"/>
          <w:szCs w:val="24"/>
        </w:rPr>
        <w:t>Το σύστημα να είναι κατάλληλο για λευκαφαίρεση έως 6 μονάδων αιμοπεταλίων πολλαπλών δοτών και να περιλαμβάνει: ρύγχος σύνδεσης με τον ασκό των αιμοπεταλίων, προφίλτρο κατακράτησης μικροπηγμάτων, σταγονομετρικό θάλαμο υψηλής απόδοσης.</w:t>
      </w:r>
    </w:p>
    <w:p w:rsidR="00B25013" w:rsidRPr="008E7ED9" w:rsidRDefault="00B25013" w:rsidP="00B25013">
      <w:pPr>
        <w:spacing w:line="240" w:lineRule="auto"/>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Να γίνεται:</w:t>
      </w:r>
    </w:p>
    <w:p w:rsidR="00B25013" w:rsidRPr="008E7ED9" w:rsidRDefault="00B25013" w:rsidP="00B25013">
      <w:pPr>
        <w:spacing w:line="240" w:lineRule="auto"/>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 xml:space="preserve">Α) λευκαφαίρεση αιμοπεταλίων με υπολειπόμενα λευκά κάτω από 2 Χ105 ανά μετάγγιση </w:t>
      </w:r>
    </w:p>
    <w:p w:rsidR="00B25013" w:rsidRPr="008E7ED9" w:rsidRDefault="00B25013" w:rsidP="00B25013">
      <w:pPr>
        <w:spacing w:line="240" w:lineRule="auto"/>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Β) υψηλό ποσοστό ανάκτησης αιμοπεταλίων</w:t>
      </w:r>
    </w:p>
    <w:p w:rsidR="00B25013" w:rsidRPr="008E7ED9" w:rsidRDefault="00B25013" w:rsidP="00B25013">
      <w:pPr>
        <w:spacing w:line="240" w:lineRule="auto"/>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Γ) ταχεία και πρακτική λευκαφαίρεση</w:t>
      </w:r>
    </w:p>
    <w:p w:rsidR="00B25013" w:rsidRPr="008E7ED9" w:rsidRDefault="00B25013" w:rsidP="00B25013">
      <w:pPr>
        <w:spacing w:line="240" w:lineRule="auto"/>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 xml:space="preserve">Δ) αποφυγή μετάδοσης </w:t>
      </w:r>
      <w:r w:rsidRPr="008E7ED9">
        <w:rPr>
          <w:rFonts w:ascii="Times New Roman" w:eastAsia="Times New Roman" w:hAnsi="Times New Roman" w:cs="Times New Roman"/>
          <w:bCs/>
          <w:sz w:val="24"/>
          <w:szCs w:val="24"/>
          <w:lang w:val="en-US"/>
        </w:rPr>
        <w:t>CMV</w:t>
      </w:r>
      <w:r w:rsidRPr="008E7ED9">
        <w:rPr>
          <w:rFonts w:ascii="Times New Roman" w:eastAsia="Times New Roman" w:hAnsi="Times New Roman" w:cs="Times New Roman"/>
          <w:bCs/>
          <w:sz w:val="24"/>
          <w:szCs w:val="24"/>
        </w:rPr>
        <w:t xml:space="preserve"> με τη μετάγγιση</w:t>
      </w:r>
    </w:p>
    <w:p w:rsidR="00B25013" w:rsidRPr="008E7ED9" w:rsidRDefault="00B25013" w:rsidP="00B25013">
      <w:pPr>
        <w:rPr>
          <w:rFonts w:ascii="Times New Roman" w:eastAsia="Times New Roman" w:hAnsi="Times New Roman" w:cs="Times New Roman"/>
          <w:color w:val="000000"/>
          <w:sz w:val="24"/>
          <w:szCs w:val="24"/>
        </w:rPr>
      </w:pPr>
    </w:p>
    <w:p w:rsidR="00B25013" w:rsidRPr="008E7ED9" w:rsidRDefault="00B25013" w:rsidP="00B25013">
      <w:pPr>
        <w:spacing w:line="240" w:lineRule="auto"/>
        <w:rPr>
          <w:rFonts w:ascii="Times New Roman" w:eastAsia="Times New Roman" w:hAnsi="Times New Roman" w:cs="Times New Roman"/>
          <w:b/>
          <w:bCs/>
          <w:sz w:val="24"/>
          <w:szCs w:val="24"/>
          <w:u w:val="single"/>
        </w:rPr>
      </w:pPr>
      <w:r w:rsidRPr="008E7ED9">
        <w:rPr>
          <w:rFonts w:ascii="Times New Roman" w:eastAsia="Times New Roman" w:hAnsi="Times New Roman" w:cs="Times New Roman"/>
          <w:b/>
          <w:bCs/>
          <w:sz w:val="24"/>
          <w:szCs w:val="24"/>
          <w:u w:val="single"/>
        </w:rPr>
        <w:t>ΦΙΛΤΡΑ ΛΕΥΚΑΦΑΙΡΕΣΗΣ ΚΑΙ ΠΛΥΣΗ ΣΥΜΠΥΚΝΩΜΕΝΩΝ ΕΡΥΘΡΩΝ</w:t>
      </w:r>
    </w:p>
    <w:p w:rsidR="00B25013" w:rsidRPr="008E7ED9" w:rsidRDefault="00B25013" w:rsidP="00B25013">
      <w:pPr>
        <w:spacing w:line="240" w:lineRule="auto"/>
        <w:rPr>
          <w:rFonts w:ascii="Times New Roman" w:eastAsia="Times New Roman" w:hAnsi="Times New Roman" w:cs="Times New Roman"/>
          <w:b/>
          <w:bCs/>
          <w:sz w:val="24"/>
          <w:szCs w:val="24"/>
        </w:rPr>
      </w:pPr>
    </w:p>
    <w:p w:rsidR="00B25013" w:rsidRPr="008E7ED9" w:rsidRDefault="00B25013" w:rsidP="00B25013">
      <w:pPr>
        <w:spacing w:line="240" w:lineRule="auto"/>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 xml:space="preserve">Το σύστημα να είναι κατάλληλο για λευκαφαίρεση και πλύση μιας μονάδας συμπυκνωμένων ερυθρών ή ολικό αίματος και να περιλαμβάνει: </w:t>
      </w:r>
    </w:p>
    <w:p w:rsidR="00B25013" w:rsidRPr="008E7ED9" w:rsidRDefault="00B25013" w:rsidP="00B25013">
      <w:pPr>
        <w:numPr>
          <w:ilvl w:val="0"/>
          <w:numId w:val="3"/>
        </w:numPr>
        <w:spacing w:after="0" w:line="240" w:lineRule="auto"/>
        <w:jc w:val="both"/>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 xml:space="preserve">ρύγχος σύνδεσης ικανού μήκους για τον ασκό του αίματος, </w:t>
      </w:r>
    </w:p>
    <w:p w:rsidR="00B25013" w:rsidRPr="008E7ED9" w:rsidRDefault="00B25013" w:rsidP="00B25013">
      <w:pPr>
        <w:numPr>
          <w:ilvl w:val="0"/>
          <w:numId w:val="3"/>
        </w:numPr>
        <w:spacing w:after="0" w:line="240" w:lineRule="auto"/>
        <w:jc w:val="both"/>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 xml:space="preserve">ρύγχος σύνδεσης για τον ορό, </w:t>
      </w:r>
    </w:p>
    <w:p w:rsidR="00B25013" w:rsidRPr="008E7ED9" w:rsidRDefault="00B25013" w:rsidP="00B25013">
      <w:pPr>
        <w:numPr>
          <w:ilvl w:val="0"/>
          <w:numId w:val="3"/>
        </w:numPr>
        <w:spacing w:after="0" w:line="240" w:lineRule="auto"/>
        <w:jc w:val="both"/>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 xml:space="preserve">προφίλτρο κατακράτησης μικροπηγμάτων, </w:t>
      </w:r>
    </w:p>
    <w:p w:rsidR="00B25013" w:rsidRPr="008E7ED9" w:rsidRDefault="00B25013" w:rsidP="00B25013">
      <w:pPr>
        <w:numPr>
          <w:ilvl w:val="0"/>
          <w:numId w:val="3"/>
        </w:numPr>
        <w:spacing w:after="0" w:line="240" w:lineRule="auto"/>
        <w:jc w:val="both"/>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 xml:space="preserve">ένα φίλτρο διήθησης υψηλής απόδοσης, </w:t>
      </w:r>
    </w:p>
    <w:p w:rsidR="00B25013" w:rsidRPr="008E7ED9" w:rsidRDefault="00B25013" w:rsidP="00B25013">
      <w:pPr>
        <w:numPr>
          <w:ilvl w:val="0"/>
          <w:numId w:val="3"/>
        </w:numPr>
        <w:spacing w:after="0" w:line="240" w:lineRule="auto"/>
        <w:jc w:val="both"/>
        <w:rPr>
          <w:rFonts w:ascii="Times New Roman" w:eastAsia="Times New Roman" w:hAnsi="Times New Roman" w:cs="Times New Roman"/>
          <w:bCs/>
          <w:sz w:val="24"/>
          <w:szCs w:val="24"/>
        </w:rPr>
      </w:pPr>
      <w:r w:rsidRPr="008E7ED9">
        <w:rPr>
          <w:rFonts w:ascii="Times New Roman" w:eastAsia="Times New Roman" w:hAnsi="Times New Roman" w:cs="Times New Roman"/>
          <w:bCs/>
          <w:sz w:val="24"/>
          <w:szCs w:val="24"/>
        </w:rPr>
        <w:t>δύο ενσωματωμένους ασκούς 600</w:t>
      </w:r>
      <w:r w:rsidRPr="008E7ED9">
        <w:rPr>
          <w:rFonts w:ascii="Times New Roman" w:eastAsia="Times New Roman" w:hAnsi="Times New Roman" w:cs="Times New Roman"/>
          <w:bCs/>
          <w:sz w:val="24"/>
          <w:szCs w:val="24"/>
          <w:lang w:val="en-US"/>
        </w:rPr>
        <w:t>ml</w:t>
      </w:r>
      <w:r w:rsidRPr="008E7ED9">
        <w:rPr>
          <w:rFonts w:ascii="Times New Roman" w:eastAsia="Times New Roman" w:hAnsi="Times New Roman" w:cs="Times New Roman"/>
          <w:bCs/>
          <w:sz w:val="24"/>
          <w:szCs w:val="24"/>
        </w:rPr>
        <w:t xml:space="preserve"> από </w:t>
      </w:r>
      <w:r w:rsidRPr="008E7ED9">
        <w:rPr>
          <w:rFonts w:ascii="Times New Roman" w:eastAsia="Times New Roman" w:hAnsi="Times New Roman" w:cs="Times New Roman"/>
          <w:color w:val="000000"/>
          <w:sz w:val="24"/>
          <w:szCs w:val="24"/>
        </w:rPr>
        <w:t>PVC (έναν για τη συλλογή των λευκαφαιρεμένων ερυθρών και ένα για τα απόβλητα)</w:t>
      </w:r>
    </w:p>
    <w:p w:rsidR="00B25013" w:rsidRPr="008E7ED9" w:rsidRDefault="00B25013" w:rsidP="00B25013">
      <w:pPr>
        <w:spacing w:line="240" w:lineRule="auto"/>
        <w:ind w:left="360"/>
        <w:rPr>
          <w:rFonts w:ascii="Times New Roman" w:eastAsia="Times New Roman" w:hAnsi="Times New Roman" w:cs="Times New Roman"/>
          <w:bCs/>
          <w:sz w:val="24"/>
          <w:szCs w:val="24"/>
        </w:rPr>
      </w:pPr>
    </w:p>
    <w:p w:rsidR="00B25013" w:rsidRDefault="00B25013" w:rsidP="00B25013">
      <w:pPr>
        <w:spacing w:line="240" w:lineRule="auto"/>
        <w:rPr>
          <w:rFonts w:ascii="Times New Roman" w:eastAsia="Times New Roman" w:hAnsi="Times New Roman" w:cs="Times New Roman"/>
          <w:b/>
          <w:bCs/>
          <w:sz w:val="24"/>
          <w:szCs w:val="24"/>
          <w:u w:val="single"/>
        </w:rPr>
      </w:pPr>
    </w:p>
    <w:p w:rsidR="00B25013" w:rsidRDefault="00B25013" w:rsidP="00B25013">
      <w:pPr>
        <w:spacing w:line="240" w:lineRule="auto"/>
        <w:rPr>
          <w:rFonts w:ascii="Times New Roman" w:eastAsia="Times New Roman" w:hAnsi="Times New Roman" w:cs="Times New Roman"/>
          <w:b/>
          <w:bCs/>
          <w:sz w:val="24"/>
          <w:szCs w:val="24"/>
          <w:u w:val="single"/>
        </w:rPr>
      </w:pPr>
      <w:r w:rsidRPr="008E7ED9">
        <w:rPr>
          <w:rFonts w:ascii="Times New Roman" w:eastAsia="Times New Roman" w:hAnsi="Times New Roman" w:cs="Times New Roman"/>
          <w:b/>
          <w:bCs/>
          <w:sz w:val="24"/>
          <w:szCs w:val="24"/>
          <w:u w:val="single"/>
        </w:rPr>
        <w:t>ΦΙΛΤΡΑ ΛΕΥΚΑΦΑΙΡΕΣΗΣ ΚΑΙ ΠΛΥΣΗ ΣΥΜΠΥΚΝΩΜΕΝΩΝ ΕΡΥΘΡΩΝ</w:t>
      </w:r>
      <w:r>
        <w:rPr>
          <w:rFonts w:ascii="Times New Roman" w:eastAsia="Times New Roman" w:hAnsi="Times New Roman" w:cs="Times New Roman"/>
          <w:b/>
          <w:bCs/>
          <w:sz w:val="24"/>
          <w:szCs w:val="24"/>
          <w:u w:val="single"/>
        </w:rPr>
        <w:t xml:space="preserve"> ΓΙΑ ΧΡΗΣΗ ΠΑΡΑ ΤΗ ΚΛΙΝΗ ΥΨΗΛΗΣ ΚΑΤΑΚΡΑΤΗΣΗΣ ΛΕΥΚΩΝ </w:t>
      </w:r>
    </w:p>
    <w:p w:rsidR="00B25013" w:rsidRPr="008E7ED9" w:rsidRDefault="00B25013" w:rsidP="00B25013">
      <w:pPr>
        <w:spacing w:line="240" w:lineRule="auto"/>
        <w:rPr>
          <w:rFonts w:ascii="Times New Roman" w:eastAsia="Times New Roman" w:hAnsi="Times New Roman" w:cs="Times New Roman"/>
          <w:b/>
          <w:bCs/>
          <w:sz w:val="24"/>
          <w:szCs w:val="24"/>
          <w:u w:val="single"/>
        </w:rPr>
      </w:pP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Το σύστημα να είναι κατάλληλο για λευκαφαίρεση μιας μονάδας ερυθρών ή ολικού αίματος και να περιλαμβάνει:</w:t>
      </w:r>
    </w:p>
    <w:p w:rsidR="00B25013" w:rsidRDefault="00B25013" w:rsidP="00B25013">
      <w:pPr>
        <w:numPr>
          <w:ilvl w:val="0"/>
          <w:numId w:val="4"/>
        </w:numPr>
        <w:spacing w:after="0" w:line="240" w:lineRule="auto"/>
        <w:jc w:val="both"/>
        <w:rPr>
          <w:rFonts w:ascii="Calibri" w:eastAsia="Times New Roman" w:hAnsi="Calibri" w:cs="Arial"/>
          <w:color w:val="000000"/>
          <w:sz w:val="20"/>
        </w:rPr>
      </w:pPr>
      <w:r>
        <w:rPr>
          <w:rFonts w:ascii="Calibri" w:eastAsia="Times New Roman" w:hAnsi="Calibri" w:cs="Arial"/>
          <w:color w:val="000000"/>
          <w:sz w:val="20"/>
        </w:rPr>
        <w:t xml:space="preserve">ρύγχος σύνδεσης </w:t>
      </w:r>
    </w:p>
    <w:p w:rsidR="00B25013" w:rsidRDefault="00B25013" w:rsidP="00B25013">
      <w:pPr>
        <w:numPr>
          <w:ilvl w:val="0"/>
          <w:numId w:val="4"/>
        </w:numPr>
        <w:spacing w:after="0" w:line="240" w:lineRule="auto"/>
        <w:jc w:val="both"/>
        <w:rPr>
          <w:rFonts w:ascii="Calibri" w:eastAsia="Times New Roman" w:hAnsi="Calibri" w:cs="Arial"/>
          <w:color w:val="000000"/>
          <w:sz w:val="20"/>
        </w:rPr>
      </w:pPr>
      <w:r>
        <w:rPr>
          <w:rFonts w:ascii="Calibri" w:eastAsia="Times New Roman" w:hAnsi="Calibri" w:cs="Arial"/>
          <w:color w:val="000000"/>
          <w:sz w:val="20"/>
        </w:rPr>
        <w:t>προφίλτρο κατακράτησης μικροπηγμάτων</w:t>
      </w:r>
    </w:p>
    <w:p w:rsidR="00B25013" w:rsidRDefault="00B25013" w:rsidP="00B25013">
      <w:pPr>
        <w:numPr>
          <w:ilvl w:val="0"/>
          <w:numId w:val="4"/>
        </w:numPr>
        <w:spacing w:after="0" w:line="240" w:lineRule="auto"/>
        <w:jc w:val="both"/>
        <w:rPr>
          <w:rFonts w:ascii="Calibri" w:eastAsia="Times New Roman" w:hAnsi="Calibri" w:cs="Arial"/>
          <w:color w:val="000000"/>
          <w:sz w:val="20"/>
        </w:rPr>
      </w:pPr>
      <w:r>
        <w:rPr>
          <w:rFonts w:ascii="Calibri" w:eastAsia="Times New Roman" w:hAnsi="Calibri" w:cs="Arial"/>
          <w:color w:val="000000"/>
          <w:sz w:val="20"/>
        </w:rPr>
        <w:t>σταγονομετρικό θάλαμο</w:t>
      </w:r>
    </w:p>
    <w:p w:rsidR="00B25013" w:rsidRDefault="00B25013" w:rsidP="00B25013">
      <w:pPr>
        <w:numPr>
          <w:ilvl w:val="0"/>
          <w:numId w:val="4"/>
        </w:numPr>
        <w:spacing w:after="0" w:line="240" w:lineRule="auto"/>
        <w:jc w:val="both"/>
        <w:rPr>
          <w:rFonts w:ascii="Calibri" w:eastAsia="Times New Roman" w:hAnsi="Calibri" w:cs="Arial"/>
          <w:color w:val="000000"/>
          <w:sz w:val="20"/>
        </w:rPr>
      </w:pPr>
      <w:r>
        <w:rPr>
          <w:rFonts w:ascii="Calibri" w:eastAsia="Times New Roman" w:hAnsi="Calibri" w:cs="Arial"/>
          <w:color w:val="000000"/>
          <w:sz w:val="20"/>
        </w:rPr>
        <w:lastRenderedPageBreak/>
        <w:t>ένα φίλτρο ψηλής απόδοσης</w:t>
      </w: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Να γίνεται:</w:t>
      </w: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Α) γρήγορη διέλευση του αίματος με σταθερή ροή σε όλη τη διάρκεια της μετάγγισης</w:t>
      </w: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Β) λευκαφαίρεση αίματος με υπολειπόμενα λευκά κάτων από 1Χ106</w:t>
      </w: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Γ) δυνατότητα κατακράτησης αιμοπετλάιων μεγαλύτερη των 97%</w:t>
      </w:r>
    </w:p>
    <w:p w:rsidR="00B25013" w:rsidRPr="006D484B"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 xml:space="preserve">Δ) αποφυγή μετάδοσης </w:t>
      </w:r>
      <w:r>
        <w:rPr>
          <w:rFonts w:ascii="Calibri" w:eastAsia="Times New Roman" w:hAnsi="Calibri" w:cs="Arial"/>
          <w:color w:val="000000"/>
          <w:sz w:val="20"/>
          <w:lang w:val="en-US"/>
        </w:rPr>
        <w:t>CMV</w:t>
      </w:r>
      <w:r w:rsidRPr="006D484B">
        <w:rPr>
          <w:rFonts w:ascii="Calibri" w:eastAsia="Times New Roman" w:hAnsi="Calibri" w:cs="Arial"/>
          <w:color w:val="000000"/>
          <w:sz w:val="20"/>
        </w:rPr>
        <w:t xml:space="preserve"> </w:t>
      </w:r>
      <w:r>
        <w:rPr>
          <w:rFonts w:ascii="Calibri" w:eastAsia="Times New Roman" w:hAnsi="Calibri" w:cs="Arial"/>
          <w:color w:val="000000"/>
          <w:sz w:val="20"/>
        </w:rPr>
        <w:t>με την μετάγγιση</w:t>
      </w:r>
    </w:p>
    <w:p w:rsidR="00B25013" w:rsidRDefault="00B25013" w:rsidP="00B25013">
      <w:pPr>
        <w:rPr>
          <w:rFonts w:ascii="Times New Roman" w:eastAsia="Times New Roman" w:hAnsi="Times New Roman" w:cs="Times New Roman"/>
          <w:b/>
          <w:spacing w:val="60"/>
          <w:sz w:val="24"/>
          <w:szCs w:val="24"/>
          <w:highlight w:val="yellow"/>
        </w:rPr>
      </w:pPr>
    </w:p>
    <w:p w:rsidR="00B25013" w:rsidRDefault="00B25013" w:rsidP="00B25013">
      <w:pPr>
        <w:spacing w:line="240" w:lineRule="auto"/>
        <w:rPr>
          <w:rFonts w:ascii="Times New Roman" w:eastAsia="Times New Roman" w:hAnsi="Times New Roman" w:cs="Times New Roman"/>
          <w:b/>
          <w:bCs/>
          <w:sz w:val="24"/>
          <w:szCs w:val="24"/>
          <w:u w:val="single"/>
        </w:rPr>
      </w:pPr>
      <w:r w:rsidRPr="008E7ED9">
        <w:rPr>
          <w:rFonts w:ascii="Times New Roman" w:eastAsia="Times New Roman" w:hAnsi="Times New Roman" w:cs="Times New Roman"/>
          <w:b/>
          <w:bCs/>
          <w:sz w:val="24"/>
          <w:szCs w:val="24"/>
          <w:u w:val="single"/>
        </w:rPr>
        <w:t xml:space="preserve">ΦΙΛΤΡΑ ΛΕΥΚΑΦΑΙΡΕΣΗΣ </w:t>
      </w:r>
      <w:r>
        <w:rPr>
          <w:rFonts w:ascii="Times New Roman" w:eastAsia="Times New Roman" w:hAnsi="Times New Roman" w:cs="Times New Roman"/>
          <w:b/>
          <w:bCs/>
          <w:sz w:val="24"/>
          <w:szCs w:val="24"/>
          <w:u w:val="single"/>
        </w:rPr>
        <w:t xml:space="preserve">ΥΨΗΛΗΣ ΑΠΟΔΟΣΗΣ ΓΙΑ ΠΛΥΣΗ ΜΙΑΣ ΜΟΝΑΔΑΣ ΣΥΜΠΥΚΝΩΜΕΝΩΝ ΕΡΥΘΡΩΝ ΣΤΟ ΕΡΓΑΣΤΗΡΙΟ </w:t>
      </w:r>
    </w:p>
    <w:p w:rsidR="00B25013" w:rsidRDefault="00B25013" w:rsidP="00B25013">
      <w:pPr>
        <w:spacing w:line="240" w:lineRule="auto"/>
        <w:rPr>
          <w:rFonts w:ascii="Times New Roman" w:eastAsia="Times New Roman" w:hAnsi="Times New Roman" w:cs="Times New Roman"/>
          <w:bCs/>
          <w:sz w:val="24"/>
          <w:szCs w:val="24"/>
        </w:rPr>
      </w:pPr>
    </w:p>
    <w:p w:rsidR="00B25013" w:rsidRDefault="00B25013" w:rsidP="00B25013">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Ημιανοικτό σύστημα. Να έχει δύο ασκούς, έναν για τα λευκαφαιρεμένα και πλυμένα ερυθρά και ένα για τα απόβλητα.</w:t>
      </w:r>
    </w:p>
    <w:p w:rsidR="00B25013" w:rsidRDefault="00B25013" w:rsidP="00B25013">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Να παρέχει :</w:t>
      </w:r>
    </w:p>
    <w:p w:rsidR="00B25013" w:rsidRDefault="00B25013" w:rsidP="00B25013">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Α) κατάλληλη διάταξη ασκών και φίλτρων ώστε να επιτρέπει την πλύση των ερυθροκυττάρων πριν ή μετά τη λευκαφαίρεση ανάλογα με τις ανάγκες χρήσης</w:t>
      </w:r>
    </w:p>
    <w:p w:rsidR="00B25013" w:rsidRDefault="00B25013" w:rsidP="00B25013">
      <w:pPr>
        <w:spacing w:line="240" w:lineRule="auto"/>
        <w:rPr>
          <w:rFonts w:ascii="Calibri" w:eastAsia="Times New Roman" w:hAnsi="Calibri" w:cs="Arial"/>
          <w:color w:val="000000"/>
          <w:sz w:val="20"/>
        </w:rPr>
      </w:pPr>
      <w:r w:rsidRPr="006D484B">
        <w:rPr>
          <w:rFonts w:ascii="Calibri" w:eastAsia="Times New Roman" w:hAnsi="Calibri" w:cs="Arial"/>
          <w:color w:val="000000"/>
          <w:sz w:val="20"/>
        </w:rPr>
        <w:t xml:space="preserve">Β) </w:t>
      </w:r>
      <w:r>
        <w:rPr>
          <w:rFonts w:ascii="Calibri" w:eastAsia="Times New Roman" w:hAnsi="Calibri" w:cs="Arial"/>
          <w:color w:val="000000"/>
          <w:sz w:val="20"/>
        </w:rPr>
        <w:t xml:space="preserve"> λευκαφαίρεση με υπολειπόμενα λευκά, να ευνοεί κάτω από 5 Χ105 ανά μονάδα αίματος και να επιτυγχάνει απομάκρυνση των αιμοπεταλίων μεγαλύτερη του 97%</w:t>
      </w:r>
    </w:p>
    <w:p w:rsidR="00B25013" w:rsidRDefault="00B25013" w:rsidP="00B25013">
      <w:pPr>
        <w:spacing w:line="240" w:lineRule="auto"/>
        <w:rPr>
          <w:rFonts w:ascii="Calibri" w:eastAsia="Times New Roman" w:hAnsi="Calibri" w:cs="Arial"/>
          <w:color w:val="000000"/>
          <w:sz w:val="20"/>
        </w:rPr>
      </w:pPr>
      <w:r w:rsidRPr="006D484B">
        <w:rPr>
          <w:rFonts w:ascii="Calibri" w:eastAsia="Times New Roman" w:hAnsi="Calibri" w:cs="Arial"/>
          <w:color w:val="000000"/>
          <w:sz w:val="20"/>
        </w:rPr>
        <w:t>Γ)</w:t>
      </w:r>
      <w:r>
        <w:rPr>
          <w:rFonts w:ascii="Calibri" w:eastAsia="Times New Roman" w:hAnsi="Calibri" w:cs="Arial"/>
          <w:color w:val="000000"/>
          <w:sz w:val="20"/>
        </w:rPr>
        <w:t xml:space="preserve"> ταχεία και πρακτική λευκαφαίρεση κάτω των 15 λεπτών </w:t>
      </w: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Δ) υψηλό ποσοστό ανάκτησης ερυθροκυττάρων μεγαλύτερο του 94%</w:t>
      </w:r>
    </w:p>
    <w:p w:rsidR="00B25013" w:rsidRP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 xml:space="preserve">Ε) αποφυγή μετάδοσης </w:t>
      </w:r>
      <w:r>
        <w:rPr>
          <w:rFonts w:ascii="Calibri" w:eastAsia="Times New Roman" w:hAnsi="Calibri" w:cs="Arial"/>
          <w:color w:val="000000"/>
          <w:sz w:val="20"/>
          <w:lang w:val="en-US"/>
        </w:rPr>
        <w:t>CMV</w:t>
      </w:r>
    </w:p>
    <w:p w:rsidR="00B25013" w:rsidRDefault="00B25013" w:rsidP="00B25013">
      <w:pPr>
        <w:spacing w:line="240" w:lineRule="auto"/>
        <w:rPr>
          <w:rFonts w:ascii="Calibri" w:eastAsia="Times New Roman" w:hAnsi="Calibri" w:cs="Arial"/>
          <w:color w:val="000000"/>
          <w:sz w:val="20"/>
        </w:rPr>
      </w:pPr>
    </w:p>
    <w:p w:rsidR="00B25013" w:rsidRPr="00B25013" w:rsidRDefault="00B25013" w:rsidP="00B25013">
      <w:pPr>
        <w:spacing w:line="240" w:lineRule="auto"/>
        <w:rPr>
          <w:rFonts w:ascii="Times New Roman" w:eastAsia="Times New Roman" w:hAnsi="Times New Roman" w:cs="Times New Roman"/>
          <w:b/>
          <w:bCs/>
          <w:sz w:val="24"/>
          <w:szCs w:val="24"/>
          <w:u w:val="single"/>
        </w:rPr>
      </w:pPr>
    </w:p>
    <w:p w:rsidR="00B25013" w:rsidRDefault="00B25013" w:rsidP="00B25013">
      <w:pPr>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ΦΙΛΤΡΑ ΥΨΗΛΗΣ ΛΕΥΚΑΦΑΙΡΕΣΗΣ ΓΙΑ ΜΕΤΑΓΓΙΣΗ ΜΕΧΡΙ 8 ΜΟΝΑΔΩΝ ΠΛΑΣΜΑΤΟΣ ΠΑΡΑ ΤΗ ΚΛΙΝΗ </w:t>
      </w:r>
    </w:p>
    <w:p w:rsidR="00B25013" w:rsidRDefault="00B25013" w:rsidP="00B25013">
      <w:pPr>
        <w:spacing w:line="240" w:lineRule="auto"/>
        <w:rPr>
          <w:rFonts w:ascii="Times New Roman" w:eastAsia="Times New Roman" w:hAnsi="Times New Roman" w:cs="Times New Roman"/>
          <w:b/>
          <w:bCs/>
          <w:sz w:val="24"/>
          <w:szCs w:val="24"/>
          <w:u w:val="single"/>
        </w:rPr>
      </w:pP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 xml:space="preserve">Να παρέχει  γρήγορη διέλευση του πλάσματος με σταθερή ροή σ’ όλη τη διάρκεια της μετάγγισης και  λευκαφαίρεση πλάσματος με υπολειπόμενα λευκά σταθερά κάτω από 4Χ 104. Να εξασφαλίζει τη μέγιστη δυνατή ανάκτηση του πλάσματος, καθώς και  την αποφυγή μετάδοσης </w:t>
      </w:r>
      <w:r>
        <w:rPr>
          <w:rFonts w:ascii="Calibri" w:eastAsia="Times New Roman" w:hAnsi="Calibri" w:cs="Arial"/>
          <w:color w:val="000000"/>
          <w:sz w:val="20"/>
          <w:lang w:val="en-US"/>
        </w:rPr>
        <w:t>CMV</w:t>
      </w:r>
      <w:r>
        <w:rPr>
          <w:rFonts w:ascii="Calibri" w:eastAsia="Times New Roman" w:hAnsi="Calibri" w:cs="Arial"/>
          <w:color w:val="000000"/>
          <w:sz w:val="20"/>
        </w:rPr>
        <w:t xml:space="preserve">  με τη μετάγγιση.</w:t>
      </w:r>
    </w:p>
    <w:p w:rsidR="00B25013" w:rsidRDefault="00B25013" w:rsidP="00B25013">
      <w:pPr>
        <w:spacing w:line="240" w:lineRule="auto"/>
        <w:rPr>
          <w:rFonts w:ascii="Calibri" w:eastAsia="Times New Roman" w:hAnsi="Calibri" w:cs="Arial"/>
          <w:color w:val="000000"/>
          <w:sz w:val="20"/>
        </w:rPr>
      </w:pPr>
      <w:r>
        <w:rPr>
          <w:rFonts w:ascii="Calibri" w:eastAsia="Times New Roman" w:hAnsi="Calibri" w:cs="Arial"/>
          <w:color w:val="000000"/>
          <w:sz w:val="20"/>
        </w:rPr>
        <w:t xml:space="preserve">Να περιλαμβάνει ρύγχος </w:t>
      </w:r>
      <w:r w:rsidRPr="00780971">
        <w:rPr>
          <w:rFonts w:ascii="Calibri" w:eastAsia="Times New Roman" w:hAnsi="Calibri" w:cs="Arial"/>
          <w:color w:val="000000"/>
          <w:sz w:val="20"/>
        </w:rPr>
        <w:t xml:space="preserve"> </w:t>
      </w:r>
      <w:r>
        <w:rPr>
          <w:rFonts w:ascii="Calibri" w:eastAsia="Times New Roman" w:hAnsi="Calibri" w:cs="Arial"/>
          <w:color w:val="000000"/>
          <w:sz w:val="20"/>
        </w:rPr>
        <w:t>σύνδεσης με τον ασκό, σταγονομετρικό θάλαμο και φίλτρο.</w:t>
      </w:r>
    </w:p>
    <w:p w:rsidR="00B25013" w:rsidRDefault="00B25013" w:rsidP="00B25013">
      <w:pPr>
        <w:spacing w:line="240" w:lineRule="auto"/>
        <w:rPr>
          <w:rFonts w:ascii="Calibri" w:eastAsia="Times New Roman" w:hAnsi="Calibri" w:cs="Arial"/>
          <w:color w:val="000000"/>
          <w:sz w:val="20"/>
        </w:rPr>
      </w:pPr>
    </w:p>
    <w:p w:rsidR="00B25013" w:rsidRPr="008E7ED9" w:rsidRDefault="00B25013" w:rsidP="00B25013">
      <w:pPr>
        <w:rPr>
          <w:rFonts w:ascii="Times New Roman" w:eastAsia="Times New Roman" w:hAnsi="Times New Roman" w:cs="Times New Roman"/>
          <w:b/>
          <w:spacing w:val="60"/>
          <w:sz w:val="24"/>
          <w:szCs w:val="24"/>
          <w:highlight w:val="yellow"/>
        </w:rPr>
      </w:pPr>
    </w:p>
    <w:p w:rsidR="00B25013" w:rsidRPr="009D58D9" w:rsidRDefault="00B25013" w:rsidP="00B25013">
      <w:pPr>
        <w:spacing w:line="240" w:lineRule="auto"/>
        <w:rPr>
          <w:rFonts w:ascii="Times New Roman" w:eastAsia="Times New Roman" w:hAnsi="Times New Roman" w:cs="Times New Roman"/>
          <w:b/>
          <w:bCs/>
          <w:sz w:val="24"/>
          <w:szCs w:val="24"/>
          <w:u w:val="single"/>
        </w:rPr>
      </w:pPr>
      <w:r w:rsidRPr="009D58D9">
        <w:rPr>
          <w:rFonts w:ascii="Times New Roman" w:eastAsia="Times New Roman" w:hAnsi="Times New Roman" w:cs="Times New Roman"/>
          <w:b/>
          <w:bCs/>
          <w:sz w:val="24"/>
          <w:szCs w:val="24"/>
          <w:u w:val="single"/>
        </w:rPr>
        <w:t>ΕΡΓΑΣΤΗΡΙΑΚΑ ΦΙΛΤΡΑ ΛΕΥΚΑΦΑΙΡΕΣΗΣ ΚΑΙ ΠΛΥΣΗΣ ΣΥΜΠΥΚΝΩΜΕΝΩΝ ΕΡΥΘΡΟΚΥΤΤΑΡΩΝ ΜΕ ΔΥΟ ΣΥΝΟΔΟΥΣ ΑΣΚΟΥΣ</w:t>
      </w:r>
      <w:r>
        <w:rPr>
          <w:rFonts w:ascii="Times New Roman" w:eastAsia="Times New Roman" w:hAnsi="Times New Roman" w:cs="Times New Roman"/>
          <w:b/>
          <w:bCs/>
          <w:sz w:val="24"/>
          <w:szCs w:val="24"/>
          <w:u w:val="single"/>
        </w:rPr>
        <w:t xml:space="preserve"> </w:t>
      </w:r>
    </w:p>
    <w:p w:rsidR="00B25013" w:rsidRPr="008E7ED9" w:rsidRDefault="00B25013" w:rsidP="00B25013">
      <w:pPr>
        <w:spacing w:line="240" w:lineRule="auto"/>
        <w:jc w:val="center"/>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lastRenderedPageBreak/>
        <w:t>Περιγραφή του Συστήματος: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   Το σύστημα πρέπει να είναι κατάλληλο για λευκαφαίρεση και πλύση μίας μονάδας  συμπυκνωμένων ερυθροκυττάρων ή ολικού αίματος και να περιλαμβάνει:</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Ρύγχος σύνδεσης, ικανού μήκους, για τον ασκό του αίματος, ρύγχος σύνδεσης για τον ορό, προφίλτρο κατακράτησης μικροπηγμάτων ξεχωριστό από το κυρίως φίλτρο, ένα φίλτρο διήθησης υψηλής απόδοσης, δύο ενσωματωμένους ασκούς 600 ml από PVC – έναν για τη συλλογή των λευκαφαιρεμένων ερυθρών και έναν για τα απόβλητα.</w:t>
      </w:r>
      <w:r>
        <w:rPr>
          <w:rFonts w:ascii="Times New Roman" w:eastAsia="Times New Roman" w:hAnsi="Times New Roman" w:cs="Times New Roman"/>
          <w:sz w:val="24"/>
          <w:szCs w:val="24"/>
        </w:rPr>
        <w:t xml:space="preserve"> </w:t>
      </w:r>
      <w:r w:rsidRPr="008E7ED9">
        <w:rPr>
          <w:rFonts w:ascii="Times New Roman" w:eastAsia="Times New Roman" w:hAnsi="Times New Roman" w:cs="Times New Roman"/>
          <w:sz w:val="24"/>
          <w:szCs w:val="24"/>
        </w:rPr>
        <w:t>Επίσης θα πρέπει να παρέχει δυνατότητα (κατάλληλο μήκος σωληνίσκου) σύνδεσης με συσκευή άσηπτης συγκόλλησης σωληνίσκων με τον ασκό του αίματος.</w:t>
      </w:r>
    </w:p>
    <w:p w:rsidR="00B25013" w:rsidRPr="008E7ED9" w:rsidRDefault="00B25013" w:rsidP="00B25013">
      <w:pPr>
        <w:spacing w:line="240" w:lineRule="auto"/>
        <w:jc w:val="center"/>
        <w:rPr>
          <w:rFonts w:ascii="Times New Roman" w:eastAsia="Times New Roman" w:hAnsi="Times New Roman" w:cs="Times New Roman"/>
          <w:b/>
          <w:bCs/>
          <w:sz w:val="24"/>
          <w:szCs w:val="24"/>
          <w:u w:val="single"/>
        </w:rPr>
      </w:pPr>
      <w:r w:rsidRPr="008E7ED9">
        <w:rPr>
          <w:rFonts w:ascii="Times New Roman" w:eastAsia="Times New Roman" w:hAnsi="Times New Roman" w:cs="Times New Roman"/>
          <w:b/>
          <w:bCs/>
          <w:sz w:val="24"/>
          <w:szCs w:val="24"/>
          <w:u w:val="single"/>
        </w:rPr>
        <w:t>Τεχνικά Χαρακτηριστικά</w:t>
      </w:r>
    </w:p>
    <w:p w:rsidR="00B25013" w:rsidRPr="008E7ED9" w:rsidRDefault="00B25013" w:rsidP="00B25013">
      <w:pPr>
        <w:spacing w:line="240" w:lineRule="auto"/>
        <w:rPr>
          <w:rFonts w:ascii="Times New Roman" w:eastAsia="Times New Roman" w:hAnsi="Times New Roman" w:cs="Times New Roman"/>
          <w:shadow/>
          <w:sz w:val="24"/>
          <w:szCs w:val="24"/>
        </w:rPr>
      </w:pPr>
      <w:r w:rsidRPr="008E7ED9">
        <w:rPr>
          <w:rFonts w:ascii="Times New Roman" w:eastAsia="Times New Roman" w:hAnsi="Times New Roman" w:cs="Times New Roman"/>
          <w:shadow/>
          <w:sz w:val="24"/>
          <w:szCs w:val="24"/>
        </w:rPr>
        <w:t>2.</w:t>
      </w:r>
      <w:r w:rsidRPr="008E7ED9">
        <w:rPr>
          <w:rFonts w:ascii="Times New Roman" w:eastAsia="Times New Roman" w:hAnsi="Times New Roman" w:cs="Times New Roman"/>
          <w:shadow/>
          <w:sz w:val="14"/>
          <w:szCs w:val="14"/>
        </w:rPr>
        <w:t xml:space="preserve">      </w:t>
      </w:r>
      <w:r w:rsidRPr="008E7ED9">
        <w:rPr>
          <w:rFonts w:ascii="Times New Roman" w:eastAsia="Times New Roman" w:hAnsi="Times New Roman" w:cs="Times New Roman"/>
          <w:shadow/>
          <w:sz w:val="24"/>
          <w:szCs w:val="24"/>
        </w:rPr>
        <w:t>Να έχουν άριστα αποτελέσματα κατακράτησης λευκών και απόδοσης τελικού προϊόντος ανά μονάδα παραγώγου ή ολικού αίματος. Μετά τη λευκαφαίρεση ο αριθμός των υπολειπόμενων λευκοκυττάρων να είναι μικρότερος από 1x10</w:t>
      </w:r>
      <w:r w:rsidRPr="008E7ED9">
        <w:rPr>
          <w:rFonts w:ascii="Times New Roman" w:eastAsia="Times New Roman" w:hAnsi="Times New Roman" w:cs="Times New Roman"/>
          <w:shadow/>
          <w:sz w:val="24"/>
          <w:szCs w:val="24"/>
          <w:vertAlign w:val="superscript"/>
        </w:rPr>
        <w:t xml:space="preserve">5 </w:t>
      </w:r>
      <w:r w:rsidRPr="008E7ED9">
        <w:rPr>
          <w:rFonts w:ascii="Times New Roman" w:eastAsia="Times New Roman" w:hAnsi="Times New Roman" w:cs="Times New Roman"/>
          <w:shadow/>
          <w:sz w:val="24"/>
          <w:szCs w:val="24"/>
        </w:rPr>
        <w:t>ανά μονάδα συμπυκνωμένων ερυθρών, σύμφωνα με τις διεθνείς προδιαγραφές του Συμβουλίου της Ευρώπης.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ανάκτηση των ερυθροκυττάρων να είναι &gt;95% και απαραίτητα η ποσότητα αιμοσφαιρίνης ανά μονάδα συμπυκνωμένων ερυθρών μετά το φιλτράρισμα να είναι μεγαλύτερη από 40gr, σύμφωνα με τις διεθνείς προδιαγραφές του Συμβουλίου της Ευρώπης.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Χρόνος προετοιμασίας και λευκαφαίρεσης κάτω των 15 λεπτών με τις υπάρχουσες συνθήκες της αιμοδοσίας.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5.</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Ο ασκός συλλογής των λευκαφαιρεμένων ερυθρών να είναι άριστης ποιότητας και υψηλής διαπερατότητας απόλυτα διαυγής και άχρωμος, να είναι παντού κοίλος χωρίς γωνίες για την άριστη συντήρηση και απρόσκοπτη μεταφορά του αίματος και των παραγώγων του καθώς και την αποφυγή θρόμβων.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6.</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H μεμβράνη του φίλτρου να είναι από πολυεστέρα και καλυμμένη από μη ιοντική επίστρωση, τα δε υλικά κατασκευής να είναι απόλυτα βιοσυμβατά σύμφωνα με το ISO 10993.</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7.</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αποστειρωμένα με γ ακτινοβολία απαλλαγμένα πυρετογόνων και έτοιμα για χρήση.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8.</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μην απαιτείται έκπλυση ή ενεργοποίηση των φίλτρων με φυσιολογικό ορό.</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9.</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σύστημα να περιλαμβάνει ειδικούς αντιμικροβιακούς αεραγωγούς αποστράγγισης με σκοπό το τέλειο άδειασμα του φίλτρου.</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10.</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έχουν έγκριση κυκλοφορίας από τις αρχές της Ευρωπαϊκής Ένωσης (CE Mark) και η εταιρία κατασκευής να διαθέτει πιστοποιητικά ποιότητας ISO 9001:2000 και EN ISO 13485:2003.</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συνοδεύονται από οδηγίες χρήσης στα ελληνικά.</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προσφορά να συνοδεύεται από ανεξάρτητες μελέτες, δημοσιευμένες σε διεθνή περιοδικά που να τεκμηριώνουν ότι ο αριθμός των υπολειπόμενων λευκών είναι κάτω του 1x10</w:t>
      </w:r>
      <w:r w:rsidRPr="008E7ED9">
        <w:rPr>
          <w:rFonts w:ascii="Times New Roman" w:eastAsia="Times New Roman" w:hAnsi="Times New Roman" w:cs="Times New Roman"/>
          <w:sz w:val="24"/>
          <w:szCs w:val="24"/>
          <w:vertAlign w:val="superscript"/>
        </w:rPr>
        <w:t>5</w:t>
      </w:r>
      <w:r w:rsidRPr="008E7ED9">
        <w:rPr>
          <w:rFonts w:ascii="Times New Roman" w:eastAsia="Times New Roman" w:hAnsi="Times New Roman" w:cs="Times New Roman"/>
          <w:sz w:val="24"/>
          <w:szCs w:val="24"/>
        </w:rPr>
        <w:t>.</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13.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έχουν μονή συσκευασία με όλες τις απαραίτητες εγκρίσεις κυκλοφορίας, και ενδείξεις και η παρτίδα του υλικού να αναγράφεται στο σώμα του φίλτρου.</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14.</w:t>
      </w:r>
      <w:r w:rsidRPr="008E7ED9">
        <w:rPr>
          <w:rFonts w:ascii="Times New Roman" w:eastAsia="Times New Roman" w:hAnsi="Times New Roman" w:cs="Times New Roman"/>
          <w:b/>
          <w:bCs/>
          <w:sz w:val="14"/>
          <w:szCs w:val="14"/>
        </w:rPr>
        <w:t xml:space="preserve">      </w:t>
      </w:r>
      <w:r w:rsidRPr="008E7ED9">
        <w:rPr>
          <w:rFonts w:ascii="Times New Roman" w:eastAsia="Times New Roman" w:hAnsi="Times New Roman" w:cs="Times New Roman"/>
          <w:b/>
          <w:bCs/>
          <w:sz w:val="24"/>
          <w:szCs w:val="24"/>
        </w:rPr>
        <w:t>Η προσφορά να συνοδεύεται απαραίτητα με 2 δείγματα.</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9D58D9" w:rsidRDefault="00B25013" w:rsidP="00B25013">
      <w:pPr>
        <w:spacing w:line="240" w:lineRule="auto"/>
        <w:rPr>
          <w:rFonts w:ascii="Times New Roman" w:eastAsia="Times New Roman" w:hAnsi="Times New Roman" w:cs="Times New Roman"/>
          <w:b/>
          <w:bCs/>
          <w:sz w:val="24"/>
          <w:szCs w:val="24"/>
          <w:u w:val="single"/>
        </w:rPr>
      </w:pPr>
      <w:r w:rsidRPr="009D58D9">
        <w:rPr>
          <w:rFonts w:ascii="Times New Roman" w:eastAsia="Times New Roman" w:hAnsi="Times New Roman" w:cs="Times New Roman"/>
          <w:b/>
          <w:bCs/>
          <w:sz w:val="24"/>
          <w:szCs w:val="24"/>
          <w:u w:val="single"/>
        </w:rPr>
        <w:t xml:space="preserve">ΦΙΛΤΡΑ ΥΨΗΛΗΣ ΛΕΥΚΑΦΑΙΡΕΣΗΣ ΕΡΓΑΣΤΗΡΙΑΚΑ ΣΥΜΠΥΚΝΩΜΕΝΩΝ  ΕΡΥΘΡΟΚΥΤΤΑΡΩΝ ΜΕ ΣΥΝΟΔΟ ΑΣΚΟ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σύστημα να είναι κατάλληλο για λευκαφαίρεση μιας μονάδας συμπυκνωμένων ερυθρών ή ολικού αίματος και να περιλαμβάνει:</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Ρύγχος σύνδεσης, ικανού μήκους, για τον ασκό του αίματος, προφίλτρο κατακράτησης μικροπηγμάτων ξεχωριστό από το κυρίως φίλτρο, ένα φίλτρο διήθησης υψηλής απόδοσης, ένα ενσωματωμένο ασκό συλλογής από PVC για την φύλαξη των λευκαφαιρεμένων ερυθρών. Επίσης θα πρέπει να παρέχει δυνατότητα (κατάλληλο μήκος σωληνίσκου) σύνδεσης με συσκευή άσηπτης συγκόλλησης σωληνίσκων , με τον ασκό του αίματος για συντήρηση των Σ.Ε. στο ανώτερο χρονικά όριο.</w:t>
      </w:r>
    </w:p>
    <w:p w:rsidR="00B25013" w:rsidRPr="008E7ED9" w:rsidRDefault="00B25013" w:rsidP="00B25013">
      <w:pPr>
        <w:spacing w:line="240" w:lineRule="auto"/>
        <w:rPr>
          <w:rFonts w:ascii="Times New Roman" w:eastAsia="Times New Roman" w:hAnsi="Times New Roman" w:cs="Times New Roman"/>
          <w:shadow/>
          <w:sz w:val="24"/>
          <w:szCs w:val="24"/>
        </w:rPr>
      </w:pPr>
      <w:r w:rsidRPr="008E7ED9">
        <w:rPr>
          <w:rFonts w:ascii="Times New Roman" w:eastAsia="Times New Roman" w:hAnsi="Times New Roman" w:cs="Times New Roman"/>
          <w:shadow/>
          <w:sz w:val="24"/>
          <w:szCs w:val="24"/>
        </w:rPr>
        <w:t>2.    Να έχουν άριστα αποτελέσματα κατακράτησης λευκών και απόδοσης τελικού προϊόντος ανά μονάδα παραγώγου ή ολικού αίματος. Μετά τη λευκαφαίρεση ο αριθμός των υπολειπόμενων λευκοκυττάρων να είναι μικρότερος από 1x105 ανά μονάδα συμπυκνωμένων ερυθρών, σύμφωνα με τις διεθνείς προδιαγραφές του Συμβουλίου της Ευρώπης.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3.   Η ανάκτηση των ερυθροκυττάρων να είναι &gt;95%. Η απώλεια ερυθρών αιμοσφαιρίων κατά το φιλτράρισμα  να είναι η ελάχιστη δυνατή και απαραίτητα η ποσότητα αιμοσφαιρίνης ανά μονάδα συμπυκνωμένων ερυθρών μετά το φιλτράρισμα να είναι μεγαλύτερη από 40gr, σύμφωνα με τις διεθνείς προδιαγραφές του Συμβουλίου της Ευρώπης.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4.</w:t>
      </w:r>
      <w:r w:rsidRPr="008E7ED9">
        <w:rPr>
          <w:rFonts w:ascii="Times New Roman" w:eastAsia="Times New Roman" w:hAnsi="Times New Roman" w:cs="Times New Roman"/>
          <w:sz w:val="14"/>
          <w:szCs w:val="14"/>
        </w:rPr>
        <w:t>    </w:t>
      </w:r>
      <w:r w:rsidRPr="008E7ED9">
        <w:rPr>
          <w:rFonts w:ascii="Times New Roman" w:eastAsia="Times New Roman" w:hAnsi="Times New Roman" w:cs="Times New Roman"/>
          <w:sz w:val="24"/>
          <w:szCs w:val="24"/>
        </w:rPr>
        <w:t>Ο χρόνος προετοιμασίας και λευκαφαίρεσης να είναι κάτω των 15 λεπτών με τις υπάρχουσες συνθήκες της αιμοδοσίας.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5.</w:t>
      </w:r>
      <w:r w:rsidRPr="008E7ED9">
        <w:rPr>
          <w:rFonts w:ascii="Times New Roman" w:eastAsia="Times New Roman" w:hAnsi="Times New Roman" w:cs="Times New Roman"/>
          <w:sz w:val="14"/>
          <w:szCs w:val="14"/>
        </w:rPr>
        <w:t>     </w:t>
      </w:r>
      <w:r w:rsidRPr="008E7ED9">
        <w:rPr>
          <w:rFonts w:ascii="Times New Roman" w:eastAsia="Times New Roman" w:hAnsi="Times New Roman" w:cs="Times New Roman"/>
          <w:sz w:val="24"/>
          <w:szCs w:val="24"/>
        </w:rPr>
        <w:t>Ο ασκός συλλογής των λευκαφαιρεμένων ερυθρών να είναι άριστης ποιότητας και υψηλής διαπερατότητας απόλυτα διαυγής και άχρωμος, να είναι παντού κοίλος χωρίς γωνίες για την άριστη συντήρηση και απρόσκοπτη μεταφορά του αίματος και των παραγώγων του καθώς και την αποφυγή θρόμβων και ο σωλήνας του συνοδού ασκού να αναγράφει ανεξίτηλα και ευανάγνωστα τον αναγνωριστικό του αριθμό ανά διαστήματα.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6.</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H μεμβράνη του φίλτρου να είναι από πολυεστέρα και καλυμμένη από μη ιοντική επίστρωση, τα δε υλικά κατασκευής να είναι απόλυτα βιοσυμβατά σύμφωνα με το ISO 10993.</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7.</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αποστειρωμένα με γ ακτινοβολία απαλλαγμένα πυρετογόνων και έτοιμα για χρήση.</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8.</w:t>
      </w:r>
      <w:r w:rsidRPr="008E7ED9">
        <w:rPr>
          <w:rFonts w:ascii="Times New Roman" w:eastAsia="Times New Roman" w:hAnsi="Times New Roman" w:cs="Times New Roman"/>
          <w:b/>
          <w:bCs/>
          <w:sz w:val="14"/>
          <w:szCs w:val="14"/>
        </w:rPr>
        <w:t xml:space="preserve">      </w:t>
      </w:r>
      <w:r w:rsidRPr="008E7ED9">
        <w:rPr>
          <w:rFonts w:ascii="Times New Roman" w:eastAsia="Times New Roman" w:hAnsi="Times New Roman" w:cs="Times New Roman"/>
          <w:b/>
          <w:bCs/>
          <w:sz w:val="24"/>
          <w:szCs w:val="24"/>
        </w:rPr>
        <w:t>Η προσφορά να συνοδεύεται απαραίτητα με 2 δείγματα.</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9D58D9" w:rsidRDefault="00B25013" w:rsidP="00B25013">
      <w:pPr>
        <w:spacing w:line="240" w:lineRule="auto"/>
        <w:rPr>
          <w:rFonts w:ascii="Times New Roman" w:eastAsia="Times New Roman" w:hAnsi="Times New Roman" w:cs="Times New Roman"/>
          <w:b/>
          <w:bCs/>
          <w:sz w:val="24"/>
          <w:szCs w:val="24"/>
          <w:u w:val="single"/>
        </w:rPr>
      </w:pPr>
      <w:r w:rsidRPr="009D58D9">
        <w:rPr>
          <w:rFonts w:ascii="Times New Roman" w:eastAsia="Times New Roman" w:hAnsi="Times New Roman" w:cs="Times New Roman"/>
          <w:b/>
          <w:bCs/>
          <w:sz w:val="24"/>
          <w:szCs w:val="24"/>
          <w:u w:val="single"/>
        </w:rPr>
        <w:lastRenderedPageBreak/>
        <w:t xml:space="preserve">ΕΡΓΑΣΤΗΡΙΑΚΑ ΦΙΛΤΡΑ ΛΕΥΚΑΦΑΙΡΕΣΗΣ ΑΙΜΟΠΕΤΑΛΙΩΝ ΕΩΣ 6 ΜΟΝΑΔΩΝ ΜΕ ΕΝΣΩΜΑΤΩΜΕΝΟ ΑΣΚΟ ΣΥΛΛΟΓΗΣ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σύστημα να περιλαμβάνει ειδικούς αντιμικροβιακούς αεραγωγούς αποστράγγισης με σκοπό το τέλειο άδειασμα του φίλτρου.</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έχουν έγκριση κυκλοφορίας από τις αρχές της Ευρωπαϊκής Ένωσης (CE Mark) και η εταιρία κατασκευής να διαθέτει πιστοποιητικά ποιότητας ISO 9001:2000 και EN ISO 13485:2003.</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συνοδεύονται από οδηγίες χρήσης στα ελληνικά.</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προσφορά να συνοδεύεται από ανεξάρτητες μελέτες, δημοσιευμένες σε διεθνή περιοδικά που να τεκμηριώνουν ότι ο αριθμός των υπολειπόμενων λευκών είναι κάτω του 1x10</w:t>
      </w:r>
      <w:r w:rsidRPr="008E7ED9">
        <w:rPr>
          <w:rFonts w:ascii="Times New Roman" w:eastAsia="Times New Roman" w:hAnsi="Times New Roman" w:cs="Times New Roman"/>
          <w:sz w:val="24"/>
          <w:szCs w:val="24"/>
          <w:vertAlign w:val="superscript"/>
        </w:rPr>
        <w:t>5</w:t>
      </w:r>
      <w:r w:rsidRPr="008E7ED9">
        <w:rPr>
          <w:rFonts w:ascii="Times New Roman" w:eastAsia="Times New Roman" w:hAnsi="Times New Roman" w:cs="Times New Roman"/>
          <w:sz w:val="24"/>
          <w:szCs w:val="24"/>
        </w:rPr>
        <w:t>.</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5.</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έχουν μονή συσκευασία με όλες τις απαραίτητες εγκρίσεις κυκλοφορίας, και ενδείξεις και η παρτίδα του υλικού να αναγράφεται στο σώμα του φίλτρου.</w:t>
      </w:r>
    </w:p>
    <w:p w:rsidR="00B25013"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6.</w:t>
      </w:r>
      <w:r w:rsidRPr="008E7ED9">
        <w:rPr>
          <w:rFonts w:ascii="Times New Roman" w:eastAsia="Times New Roman" w:hAnsi="Times New Roman" w:cs="Times New Roman"/>
          <w:b/>
          <w:bCs/>
          <w:sz w:val="14"/>
          <w:szCs w:val="14"/>
        </w:rPr>
        <w:t xml:space="preserve">      </w:t>
      </w:r>
      <w:r w:rsidRPr="008E7ED9">
        <w:rPr>
          <w:rFonts w:ascii="Times New Roman" w:eastAsia="Times New Roman" w:hAnsi="Times New Roman" w:cs="Times New Roman"/>
          <w:b/>
          <w:bCs/>
          <w:sz w:val="24"/>
          <w:szCs w:val="24"/>
        </w:rPr>
        <w:t>Η προσφορά να συνοδεύεται απαραίτητα με 2 δείγματα.</w:t>
      </w:r>
    </w:p>
    <w:p w:rsidR="00B25013" w:rsidRDefault="00B25013" w:rsidP="00B25013">
      <w:pPr>
        <w:spacing w:line="240" w:lineRule="auto"/>
        <w:rPr>
          <w:rFonts w:ascii="Times New Roman" w:eastAsia="Times New Roman" w:hAnsi="Times New Roman" w:cs="Times New Roman"/>
          <w:b/>
          <w:bCs/>
          <w:sz w:val="24"/>
          <w:szCs w:val="24"/>
        </w:rPr>
      </w:pPr>
    </w:p>
    <w:p w:rsidR="00B25013" w:rsidRPr="008E7ED9" w:rsidRDefault="00B25013" w:rsidP="00B25013">
      <w:pPr>
        <w:spacing w:line="240" w:lineRule="auto"/>
        <w:rPr>
          <w:rFonts w:ascii="Times New Roman" w:eastAsia="Times New Roman" w:hAnsi="Times New Roman" w:cs="Times New Roman"/>
          <w:b/>
          <w:bCs/>
          <w:sz w:val="24"/>
          <w:szCs w:val="24"/>
        </w:rPr>
      </w:pPr>
    </w:p>
    <w:p w:rsidR="00B25013" w:rsidRPr="008E7ED9" w:rsidRDefault="00B25013" w:rsidP="00B25013">
      <w:pPr>
        <w:spacing w:line="240" w:lineRule="auto"/>
        <w:rPr>
          <w:rFonts w:ascii="Times New Roman" w:eastAsia="Times New Roman" w:hAnsi="Times New Roman" w:cs="Times New Roman"/>
          <w:b/>
          <w:bCs/>
          <w:sz w:val="24"/>
          <w:szCs w:val="24"/>
        </w:rPr>
      </w:pPr>
    </w:p>
    <w:p w:rsidR="00B25013" w:rsidRPr="009D58D9" w:rsidRDefault="00B25013" w:rsidP="00B25013">
      <w:pPr>
        <w:spacing w:line="240" w:lineRule="auto"/>
        <w:rPr>
          <w:rFonts w:ascii="Times New Roman" w:eastAsia="Times New Roman" w:hAnsi="Times New Roman" w:cs="Times New Roman"/>
          <w:b/>
          <w:bCs/>
          <w:sz w:val="24"/>
          <w:szCs w:val="24"/>
          <w:u w:val="single"/>
        </w:rPr>
      </w:pPr>
      <w:r w:rsidRPr="009D58D9">
        <w:rPr>
          <w:rFonts w:ascii="Times New Roman" w:eastAsia="Times New Roman" w:hAnsi="Times New Roman" w:cs="Times New Roman"/>
          <w:b/>
          <w:bCs/>
          <w:sz w:val="24"/>
          <w:szCs w:val="24"/>
          <w:u w:val="single"/>
        </w:rPr>
        <w:t>ΕΡΓΑΣΤΗΡΙΑΚΑ ΦΙΛΤΡΑ ΛΕΥΚΑΦΑΙΡΕΣΗΣ ΑΙΜΟΠΕΤΑΛΙΩΝ ΕΩΣ 6 ΜΟΝΑΔΩΝ ΜΕ ΕΝΣΩΜΑΤΩΜΕΝΟ ΑΣΚΟ ΣΥΛΛΟΓΗΣ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σύστημα να είναι κατάλληλο για λευκαφαίρεση έως 6 μονάδων αιμοπεταλίων. Ρύγχος σύνδεσης ικανού μήκους για τον ασκό των αιμοπεταλίων, προφίλτρο κατακράτησης μικροπηγμάτων ξεχωριστό από το κυρίως φίλτρο, φίλτρο διήθησης υψηλής απόδοσης, έναν ενσωματωμένο ασκό συλλογής από PVC για την φύλαξη των λευκαφαιρεμένων αιμοπεταλίων.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Για την άριστη διατήρηση των λευκαφαιρεμένων αιμοπεταλίων πρέπει ο ασκός συλλογής να είναι από ειδικό πλαστικό (PVC) υψηλής διαπερατότητας, με άριστες συγκολλήσεις, ιδανικό σχεδιασμό και λεία εσωτερική επιφάνεια χωρίς γωνίες και περιττές απολήξεις του πλαστικού.</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Μετά τη λευκαφαίρεση ο αριθμός των υπολειπόμενων λευκοκυττάρων να είναι κάτω από 2x10</w:t>
      </w:r>
      <w:r w:rsidRPr="008E7ED9">
        <w:rPr>
          <w:rFonts w:ascii="Times New Roman" w:eastAsia="Times New Roman" w:hAnsi="Times New Roman" w:cs="Times New Roman"/>
          <w:sz w:val="24"/>
          <w:szCs w:val="24"/>
          <w:vertAlign w:val="superscript"/>
        </w:rPr>
        <w:t>5</w:t>
      </w:r>
      <w:r w:rsidRPr="008E7ED9">
        <w:rPr>
          <w:rFonts w:ascii="Times New Roman" w:eastAsia="Times New Roman" w:hAnsi="Times New Roman" w:cs="Times New Roman"/>
          <w:sz w:val="24"/>
          <w:szCs w:val="24"/>
        </w:rPr>
        <w:t>.</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Να εξασφαλίζεται ανάκτηση αιμοπεταλίων &gt;90%.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5.</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συνοδεύονται από οδηγίες χρήσης στα ελληνικά.</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6.</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μην απαιτείται έκπλυση ή ενεργοποίηση των φίλτρων με φυσιολογικό ορό.</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7.</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μεμβράνη του φίλτρου να είναι από πολυεστέρα καλυμμένη από ιοντική επίστρωση, τα δε υλικά κατασκευής να είναι απόλυτα βιοσυμβατά σύμφωνα με το ISO 10993.</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8.</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προσφορά να συνοδεύεται από μελέτες, που να αποδεικνύουν ότι ο αριθμός των υπολειπόμενων λευκών είναι κάτω του 2x10</w:t>
      </w:r>
      <w:r w:rsidRPr="008E7ED9">
        <w:rPr>
          <w:rFonts w:ascii="Times New Roman" w:eastAsia="Times New Roman" w:hAnsi="Times New Roman" w:cs="Times New Roman"/>
          <w:sz w:val="24"/>
          <w:szCs w:val="24"/>
          <w:vertAlign w:val="superscript"/>
        </w:rPr>
        <w:t>5</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9.</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έχουν μονή συσκευασία με όλες τις απαραίτητες εγκρίσεις κυκλοφορίας και ενδείξεις κι η παρτίδα του υλικού να αναγράφεται στο σώμα του φίλτρου.</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10.</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αποστειρωμένα με γ ακτινοβολία.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έχουν το μικρότερο δυνατό όγκο για ελαχιστοποίηση της απώλειας αιμοπεταλίων.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σύστημα να περιλαμβάνει ειδικούς αντιμικροβιακούς αεραγωγούς αποστράγγισης με σκοπό το τέλειο άδειασμα του φίλτρου.</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13.</w:t>
      </w:r>
      <w:r w:rsidRPr="008E7ED9">
        <w:rPr>
          <w:rFonts w:ascii="Times New Roman" w:eastAsia="Times New Roman" w:hAnsi="Times New Roman" w:cs="Times New Roman"/>
          <w:b/>
          <w:bCs/>
          <w:sz w:val="14"/>
          <w:szCs w:val="14"/>
        </w:rPr>
        <w:t xml:space="preserve">        </w:t>
      </w:r>
      <w:r w:rsidRPr="008E7ED9">
        <w:rPr>
          <w:rFonts w:ascii="Times New Roman" w:eastAsia="Times New Roman" w:hAnsi="Times New Roman" w:cs="Times New Roman"/>
          <w:b/>
          <w:bCs/>
          <w:sz w:val="24"/>
          <w:szCs w:val="24"/>
        </w:rPr>
        <w:t>Η προσφορά να συνοδεύεται απαραίτητα από 2 δείγματα.</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9D58D9" w:rsidRDefault="00B25013" w:rsidP="00B25013">
      <w:pPr>
        <w:spacing w:line="240" w:lineRule="auto"/>
        <w:rPr>
          <w:rFonts w:ascii="Times New Roman" w:eastAsia="Times New Roman" w:hAnsi="Times New Roman" w:cs="Times New Roman"/>
          <w:b/>
          <w:bCs/>
          <w:sz w:val="24"/>
          <w:szCs w:val="24"/>
          <w:u w:val="single"/>
        </w:rPr>
      </w:pPr>
      <w:r w:rsidRPr="009D58D9">
        <w:rPr>
          <w:rFonts w:ascii="Times New Roman" w:eastAsia="Times New Roman" w:hAnsi="Times New Roman" w:cs="Times New Roman"/>
          <w:b/>
          <w:bCs/>
          <w:sz w:val="24"/>
          <w:szCs w:val="24"/>
          <w:u w:val="single"/>
        </w:rPr>
        <w:t xml:space="preserve">ΦΙΛΤΡΑ ΥΨΗΛΗΣ ΛΕΥΚΑΦΑΙΡΕΣΗΣ ΕΡΓΑΣΤΗΡΙΑΚΑ ΠΛΑΣΜΑΤΟΣ (FFP)  ΓΙΑ ΥΨΗΛΗ ΛΕΥΚΑΦΑΙΡΕΣΗ ΜΙΑΣ ΜΟΝΑΔΑΣ  FFP  ΜΕ ΣΥΝΟΔΟ ΑΣΚΟ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έχουν επίδοση λευκαφαίρεσης, η οποία θα εξασφαλίζει σταθερά και συστηματικά αριθμό υπολειπόμενων λευκών αιμοσφαιρίων μικρότερο από 2 x 10</w:t>
      </w:r>
      <w:r w:rsidRPr="008E7ED9">
        <w:rPr>
          <w:rFonts w:ascii="Times New Roman" w:eastAsia="Times New Roman" w:hAnsi="Times New Roman" w:cs="Times New Roman"/>
          <w:sz w:val="24"/>
          <w:szCs w:val="24"/>
          <w:vertAlign w:val="superscript"/>
        </w:rPr>
        <w:t xml:space="preserve">5 </w:t>
      </w:r>
      <w:r w:rsidRPr="008E7ED9">
        <w:rPr>
          <w:rFonts w:ascii="Times New Roman" w:eastAsia="Times New Roman" w:hAnsi="Times New Roman" w:cs="Times New Roman"/>
          <w:sz w:val="24"/>
          <w:szCs w:val="24"/>
        </w:rPr>
        <w:t>ανά μονάδα, που προκύπτει από μία μονάδα ολικού αίματος, σύμφωνα με τις διεθνείς προδιαγραφές του Συμβουλίου της Ευρώπης.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αποστειρωμένα με γ ακτινοβολία.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3.   </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διαθέτουν σήμανση CE-mark</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4.   Να συνοδεύεται από οδηγίες χρήσεως στα Ελληνικά.</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5. </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προσφορά να συνοδεύεται από δημοσιευμένες επιστημονικές μελέτες οι οποίες να αποδεικνύουν τις επιδόσεις των φίλτρων.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6.   </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Ο χρόνος λευκαφαίρεσης να είναι σύντομος (μικρότερος από 15min) και σύμφωνος με τις συνθήκες λειτουργίας της Αιμοδοσίας.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7.  Nα διαθέτουν προφίλτρο διήθησης, πριν και ξεχωριστά από το φίλτρο λευκαφαίρεσης, ώστε να προλαμβάνεται  το μπλοκάρισμα του κυρίως φίλτρου από πιθανά μικροπήγματα.</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8.</w:t>
      </w:r>
      <w:r w:rsidRPr="008E7ED9">
        <w:rPr>
          <w:rFonts w:ascii="Times New Roman" w:eastAsia="Times New Roman" w:hAnsi="Times New Roman" w:cs="Times New Roman"/>
          <w:b/>
          <w:bCs/>
          <w:sz w:val="14"/>
          <w:szCs w:val="14"/>
        </w:rPr>
        <w:t xml:space="preserve">        </w:t>
      </w:r>
      <w:r w:rsidRPr="008E7ED9">
        <w:rPr>
          <w:rFonts w:ascii="Times New Roman" w:eastAsia="Times New Roman" w:hAnsi="Times New Roman" w:cs="Times New Roman"/>
          <w:b/>
          <w:bCs/>
          <w:sz w:val="24"/>
          <w:szCs w:val="24"/>
        </w:rPr>
        <w:t>Η προσφορά να συνοδεύεται απαραίτητα από 2 δείγματα.</w:t>
      </w: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4"/>
          <w:szCs w:val="24"/>
        </w:rPr>
      </w:pPr>
    </w:p>
    <w:p w:rsidR="00B25013" w:rsidRPr="008E7ED9" w:rsidRDefault="00B25013" w:rsidP="00B25013">
      <w:pPr>
        <w:spacing w:line="240" w:lineRule="auto"/>
        <w:rPr>
          <w:rFonts w:ascii="Times New Roman" w:eastAsia="Times New Roman" w:hAnsi="Times New Roman" w:cs="Times New Roman"/>
          <w:b/>
          <w:bCs/>
          <w:sz w:val="24"/>
          <w:szCs w:val="24"/>
        </w:rPr>
      </w:pPr>
    </w:p>
    <w:p w:rsidR="00B25013" w:rsidRDefault="00B25013" w:rsidP="00B25013">
      <w:pPr>
        <w:spacing w:line="240" w:lineRule="auto"/>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 xml:space="preserve">Τεχνικές προδιαγραφές αναλωσίμων </w:t>
      </w:r>
      <w:r w:rsidRPr="009D58D9">
        <w:rPr>
          <w:rFonts w:ascii="Times New Roman" w:eastAsia="Times New Roman" w:hAnsi="Times New Roman" w:cs="Times New Roman"/>
          <w:b/>
          <w:bCs/>
          <w:sz w:val="28"/>
          <w:szCs w:val="28"/>
          <w:u w:val="single"/>
        </w:rPr>
        <w:t xml:space="preserve"> σετ  με το μηχάνημα 1</w:t>
      </w:r>
    </w:p>
    <w:p w:rsidR="00B25013" w:rsidRPr="009D58D9" w:rsidRDefault="00B25013" w:rsidP="00B25013">
      <w:pPr>
        <w:spacing w:line="240" w:lineRule="auto"/>
        <w:rPr>
          <w:rFonts w:ascii="Times New Roman" w:eastAsia="Times New Roman" w:hAnsi="Times New Roman" w:cs="Times New Roman"/>
          <w:b/>
          <w:bCs/>
          <w:sz w:val="28"/>
          <w:szCs w:val="28"/>
          <w:u w:val="single"/>
        </w:rPr>
      </w:pPr>
      <w:r w:rsidRPr="009D58D9">
        <w:rPr>
          <w:rFonts w:ascii="Times New Roman" w:eastAsia="Times New Roman" w:hAnsi="Times New Roman" w:cs="Times New Roman"/>
          <w:b/>
          <w:bCs/>
          <w:sz w:val="28"/>
          <w:szCs w:val="28"/>
          <w:u w:val="single"/>
        </w:rPr>
        <w:t xml:space="preserve"> (Α/Α: 10.11.12.13. )</w:t>
      </w:r>
    </w:p>
    <w:p w:rsidR="00B25013" w:rsidRPr="008E7ED9" w:rsidRDefault="00B25013" w:rsidP="00B25013">
      <w:pPr>
        <w:spacing w:line="240" w:lineRule="auto"/>
        <w:rPr>
          <w:rFonts w:ascii="Times New Roman" w:eastAsia="Times New Roman" w:hAnsi="Times New Roman" w:cs="Times New Roman"/>
          <w:b/>
          <w:bCs/>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1. Να λειτουργούν με πολύ μικρό και σταθερό (μικρές διακυμάνσεις) εξωσωματικό όγκο (λιγότερο από 200ml, πλήρες αίμα ή </w:t>
      </w:r>
      <w:r w:rsidRPr="008E7ED9">
        <w:rPr>
          <w:rFonts w:ascii="Times New Roman" w:eastAsia="Times New Roman" w:hAnsi="Times New Roman" w:cs="Times New Roman"/>
          <w:b/>
          <w:bCs/>
          <w:sz w:val="24"/>
          <w:szCs w:val="24"/>
        </w:rPr>
        <w:t xml:space="preserve">&lt; από 90ml RBC) </w:t>
      </w:r>
      <w:r w:rsidRPr="008E7ED9">
        <w:rPr>
          <w:rFonts w:ascii="Times New Roman" w:eastAsia="Times New Roman" w:hAnsi="Times New Roman" w:cs="Times New Roman"/>
          <w:sz w:val="24"/>
          <w:szCs w:val="24"/>
        </w:rPr>
        <w:t>για να μπορούν να χρησιμοποιηθούν σε δότες με μικρό εξωσωματικό όγκο.</w:t>
      </w:r>
    </w:p>
    <w:p w:rsidR="00B25013" w:rsidRPr="008E7ED9" w:rsidRDefault="00B25013" w:rsidP="00B25013">
      <w:pPr>
        <w:spacing w:line="240" w:lineRule="auto"/>
        <w:rPr>
          <w:rFonts w:ascii="Times New Roman" w:eastAsia="Times New Roman" w:hAnsi="Times New Roman" w:cs="Times New Roman"/>
          <w:b/>
          <w:bCs/>
          <w:sz w:val="24"/>
          <w:szCs w:val="24"/>
          <w:u w:val="single"/>
        </w:rPr>
      </w:pPr>
      <w:r w:rsidRPr="008E7ED9">
        <w:rPr>
          <w:rFonts w:ascii="Times New Roman" w:eastAsia="Times New Roman" w:hAnsi="Times New Roman" w:cs="Times New Roman"/>
          <w:b/>
          <w:bCs/>
          <w:sz w:val="24"/>
          <w:szCs w:val="24"/>
          <w:u w:val="single"/>
        </w:rPr>
        <w:t>2. Να εφαρμόζουν σε μηχάνημα με φυγόκεντρο συνεχούς ροής.</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3. Να λειτουργούν με μονή φλεβοκέντηση</w:t>
      </w:r>
      <w:r w:rsidRPr="008E7ED9">
        <w:rPr>
          <w:rFonts w:ascii="Times New Roman" w:eastAsia="Times New Roman" w:hAnsi="Times New Roman" w:cs="Times New Roman"/>
          <w:sz w:val="24"/>
          <w:szCs w:val="24"/>
        </w:rPr>
        <w:t xml:space="preserve"> χωρίς να διακόπτεται η διαδικασία διαχωρισμού και συλλογής των παραγώγων του αίματος.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4. Όλα τα σετ να έχουν την δυνατότητα ελέγχου τόσο της φλεβικής πίεσης επιστροφής όσο και της αρτηριακής πίεσης παροχής, και να διαθέτουν </w:t>
      </w:r>
      <w:r w:rsidRPr="008E7ED9">
        <w:rPr>
          <w:rFonts w:ascii="Times New Roman" w:eastAsia="Times New Roman" w:hAnsi="Times New Roman" w:cs="Times New Roman"/>
          <w:b/>
          <w:bCs/>
          <w:sz w:val="24"/>
          <w:szCs w:val="24"/>
        </w:rPr>
        <w:t xml:space="preserve">ενσωματωμένη κασέτα με όλες τις απαραίτητες υποδοχές (γραμμές αντλιών και παροχών) για την εύκολη και αυτόματη τοποθέτησή τους στο μηχάνημα.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5. Να υπάρχουν στα σετ αιμοπεταλίων ενσωματωμένοι ασκοί για την ταυτόχρονη συλλογή σε μια </w:t>
      </w:r>
      <w:r w:rsidRPr="008E7ED9">
        <w:rPr>
          <w:rFonts w:ascii="Times New Roman" w:eastAsia="Times New Roman" w:hAnsi="Times New Roman" w:cs="Times New Roman"/>
          <w:b/>
          <w:bCs/>
          <w:sz w:val="24"/>
          <w:szCs w:val="24"/>
        </w:rPr>
        <w:t>διαδικασία</w:t>
      </w:r>
      <w:r w:rsidRPr="008E7ED9">
        <w:rPr>
          <w:rFonts w:ascii="Times New Roman" w:eastAsia="Times New Roman" w:hAnsi="Times New Roman" w:cs="Times New Roman"/>
          <w:sz w:val="24"/>
          <w:szCs w:val="24"/>
        </w:rPr>
        <w:t xml:space="preserve"> , διπλές θεραπευτικές δόσεις αιμοπεταλίων, πλάσματος &amp; συμπυκνωμένων ερυθρών  .</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 xml:space="preserve">6. Να παρέχουν την δυνατότητα παρακολούθησης των συλλεγομένων αιμοπεταλίων που συγκεντρώνονται στο ασκό συλλογής για τον υπολογισμό της συγκέντρωσης και της  ποσότητας  αυτών. </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7. Τα σετ αιμοπεταλίων να διαθέτουν ενσωματωμένο σύστημα λευκαφαίρεσης, που θα εξασφαλίζει σε κάθε συνεδρία την συλλογή λευκαφαιρεμένων αιμοπεταλίων και πλάσματος (επιμόλυνση λευκών λιγότερο από 1 Χ 10^6). Να υπάρχει σχετική ένδειξη για το επίπεδο της λευκαφαίρεσης στο τέλος κάθε συνεδρίας στην οθόνη του μηχανήματος.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8. Να υπάρχει ενσωματωμένο φίλτρο για την λευκαφαίρεση των συλλεγόμενων συμπυκνωμένων ερυθρών {(μία ή δύο μονάδες) (&lt;1Χ10^6 υπολοιπόμενα)}.</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 xml:space="preserve">9. Να υπάρχει πλήρης σειρά σετ για την εκτέλεση όλων των παρακάτω πρωτόκολλων στο μικρότερο δυνατό χρόνο συλλογής  : </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συμπυκνωμένα αιμοπετάλια 5 ημερών : μία, δύο ή τρεις θεραπευτικές δόσεις</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 υπερσυμπυκνωμένα αιμοπετάλια 5 ημερών : μία δύο ή τρεις θεραπευτικές δόσεις (dry platelet)με αυτόματη προσθήκη προσθετικού διαλύματος</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 xml:space="preserve"> δυνατότητα αυτόματης προσθήκης προσθετικού διαλύματος ερυθρών και λευκαφαίρεση κατά την διαδικασία(online)</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συμπυκνωμένα αιμοπετάλια 5 ημερών : μία ή δύο δόσεις με ταυτόχρονη συλλογή πλάσματος</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συμπυκνωμένα ερυθρά, αιμοπετάλια 5 ημερών και πλάσμα ταυτόχρονα  χρησιμοποιώντας ένα σετ.</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συμπυκνωμένα ερυθρά και συμπυκνωμένα αιμοπετάλια 5 ημερών</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συμπυκνωμένα ερυθρά και πλάσμα</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λευκαφαιρεμένο πλάσμα 1 έως 4 μονάδες (έως 400ml ) με δυνατότητα χορήγησης υγρού αντικατάστασης</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διπλά συμπυκνωμένα λευκαφαιρεμένα ερυθρά</w:t>
      </w:r>
    </w:p>
    <w:p w:rsidR="00B25013" w:rsidRPr="008E7ED9" w:rsidRDefault="00B25013" w:rsidP="00B25013">
      <w:pPr>
        <w:numPr>
          <w:ilvl w:val="0"/>
          <w:numId w:val="2"/>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ή οποιονδήποτε επιτρεπτό συνδυασμό των ανωτέρω.</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Όλα τα ανωτέρω παράγωγα είναι λευκαφαιρεμένα.</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10. Στους θαλάμους στάλαξης να υπάρχουν ειδικά φίλτρα παρακράτησης των μικροθρομβώσεων.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11. Για την διαφύλαξη της στειρότητας των σετ να είναι προσυνδεδεμένα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   α) Η βελόνα για την αρτηριακή παρακέντηση.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   β) Σύστημα δειγματοληψίας στην γραμμή παροχής, καθώς και στους ασκούς συλλογής αιμοπεταλίων για τον έλεγχο παραμέτρων του δότη και τον ποιοτικό έλεγχο του προϊόντος αντίστοιχα.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  γ) Τα σετ να διαθέτουν ενσωματωμένα στις γραμμές τους και ιδιαίτερα στα σημεία συγκόλλησης/αποκόλλησης των ασκών, ειδικά προστατευτικά πλαστικά για την ασφαλή συγκόλληση/αποκόλληση των γραμμών των προϊόντων.</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 xml:space="preserve">12. Να υπάρχει δυνατότητα συλλογής και των τριών παραγώγων  του αίματος, δηλαδή συμπυκνωμένα ερυθρά, συμπυκνωμένα αιμοπετάλια και πλάσμα, ή οποιουδήποτε συνδυασμού αυτών ταυτόχρονα σε μία διαδικασία (ένα σετ). Τα παράγωγα να είναι έτοιμα προς αποθήκευση και χρήση.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13. Όλα τα παράγωγα να διαχωρίζονται και να συλλέγονται απευθείας στον προς μετάγγιση ασκό κατά την διάρκεια της διαδικάσιας.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14. Να διαθέτουν CE Mark και FDA approval, καθώς και να υπάρχει τεκμηριωμένη εμπειρία χρήσης στην Ελλάδα και στο Εξωτερικό.</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15. Να υπάρχει διεθνής βιβλιογραφία που να τεκμηριώνει όλα τα πρωτόκολλα και τις διαδικασίες.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Το ανωτέρω σύστημα να παρέχεται με τον αντίστοιχο συνοδό εξοπλισμό.</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b/>
          <w:bCs/>
          <w:color w:val="000000"/>
          <w:sz w:val="28"/>
          <w:szCs w:val="28"/>
          <w:u w:val="single"/>
        </w:rPr>
      </w:pPr>
      <w:r w:rsidRPr="009D58D9">
        <w:rPr>
          <w:rFonts w:ascii="Times New Roman" w:eastAsia="Times New Roman" w:hAnsi="Times New Roman" w:cs="Times New Roman"/>
          <w:b/>
          <w:bCs/>
          <w:sz w:val="28"/>
          <w:szCs w:val="28"/>
          <w:u w:val="single"/>
        </w:rPr>
        <w:t>Τεχνικές προδιαγραφές αναλωσίμων σετ με το</w:t>
      </w:r>
      <w:r w:rsidRPr="009D58D9">
        <w:rPr>
          <w:rFonts w:ascii="Times New Roman" w:eastAsia="Times New Roman" w:hAnsi="Times New Roman" w:cs="Times New Roman"/>
          <w:b/>
          <w:bCs/>
          <w:color w:val="000000"/>
          <w:sz w:val="28"/>
          <w:szCs w:val="28"/>
          <w:u w:val="single"/>
        </w:rPr>
        <w:t xml:space="preserve"> μηχάνημα 2 </w:t>
      </w:r>
    </w:p>
    <w:p w:rsidR="00B25013" w:rsidRPr="009D58D9" w:rsidRDefault="00B25013" w:rsidP="00B25013">
      <w:pPr>
        <w:spacing w:line="240" w:lineRule="auto"/>
        <w:rPr>
          <w:rFonts w:ascii="Times New Roman" w:eastAsia="Times New Roman" w:hAnsi="Times New Roman" w:cs="Times New Roman"/>
          <w:b/>
          <w:bCs/>
          <w:color w:val="000000"/>
          <w:sz w:val="28"/>
          <w:szCs w:val="28"/>
          <w:u w:val="single"/>
        </w:rPr>
      </w:pPr>
      <w:r w:rsidRPr="009D58D9">
        <w:rPr>
          <w:rFonts w:ascii="Times New Roman" w:eastAsia="Times New Roman" w:hAnsi="Times New Roman" w:cs="Times New Roman"/>
          <w:b/>
          <w:bCs/>
          <w:color w:val="000000"/>
          <w:sz w:val="28"/>
          <w:szCs w:val="28"/>
          <w:u w:val="single"/>
        </w:rPr>
        <w:t>(Α/Α: 14.15.16.17.18. )</w:t>
      </w:r>
    </w:p>
    <w:p w:rsidR="00B25013" w:rsidRPr="008E7ED9" w:rsidRDefault="00B25013" w:rsidP="00B25013">
      <w:pPr>
        <w:spacing w:line="240" w:lineRule="auto"/>
        <w:rPr>
          <w:rFonts w:ascii="Times New Roman" w:eastAsia="Times New Roman" w:hAnsi="Times New Roman" w:cs="Times New Roman"/>
          <w:b/>
          <w:bCs/>
          <w:sz w:val="28"/>
          <w:szCs w:val="28"/>
        </w:rPr>
      </w:pP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πληρούν τα standards ασφαλείας Ε.Ε. και FDA Aμερικής, να φέρουν CE Mark</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κατατεθεί πλήρης κατάλογος των αναλωσίμων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Τα σετ να είναι έτοιμα προς χρήση.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τοποθέτηση τους στο μηχάνημα να γίνεται εύκολα και αυτόματα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Οι οδηγίες τοποθέτησης να φαίνονται στην οθόνη και με πλήκτρα αφής για τα στάδια διαδικασίας.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Να έχουν ενσωματωμένους όλους τους απαραίτητους ασκούς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Η βελόνα φλεβοκέντησης να είναι 16G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υπάρχει δυνατότητα για χρήση προγραμμάτων εργασίας με δύο βελόνες και  με μία βελόνα.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Τα σετ να είναι μιας χρήσεως και  μικρού (λιγότερο από 200ml ολικό αίμα ) και σταθερού  εξωσωματικού όγκου, καθ’ όλη τη διάρκεια της διαδικασίας έτσι ώστε να υπάρχει δυνατότητα συλλογής ή θεραπευτικής αφαίρεσης σε δότες ή ασθενείς με χαμηλούς Ht, </w:t>
      </w:r>
      <w:r w:rsidRPr="008E7ED9">
        <w:rPr>
          <w:rFonts w:ascii="Times New Roman" w:eastAsia="Times New Roman" w:hAnsi="Times New Roman" w:cs="Times New Roman"/>
          <w:b/>
          <w:bCs/>
          <w:sz w:val="24"/>
          <w:szCs w:val="24"/>
        </w:rPr>
        <w:t>χαμηλό</w:t>
      </w:r>
      <w:r w:rsidRPr="008E7ED9">
        <w:rPr>
          <w:rFonts w:ascii="Times New Roman" w:eastAsia="Times New Roman" w:hAnsi="Times New Roman" w:cs="Times New Roman"/>
          <w:sz w:val="24"/>
          <w:szCs w:val="24"/>
        </w:rPr>
        <w:t xml:space="preserve"> </w:t>
      </w:r>
      <w:r w:rsidRPr="008E7ED9">
        <w:rPr>
          <w:rFonts w:ascii="Times New Roman" w:eastAsia="Times New Roman" w:hAnsi="Times New Roman" w:cs="Times New Roman"/>
          <w:b/>
          <w:bCs/>
          <w:sz w:val="24"/>
          <w:szCs w:val="24"/>
        </w:rPr>
        <w:t>βάρος σώματος και παιδιά</w:t>
      </w:r>
      <w:r w:rsidRPr="008E7ED9">
        <w:rPr>
          <w:rFonts w:ascii="Times New Roman" w:eastAsia="Times New Roman" w:hAnsi="Times New Roman" w:cs="Times New Roman"/>
          <w:sz w:val="24"/>
          <w:szCs w:val="24"/>
        </w:rPr>
        <w:t>.</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Τα ανωτέρω αναλώσιμα να παρέχονται με τον αντίστοιχο συνοδό εξοπλισμό.</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9D58D9" w:rsidRDefault="00B25013" w:rsidP="00B25013">
      <w:pPr>
        <w:spacing w:line="240" w:lineRule="auto"/>
        <w:rPr>
          <w:rFonts w:ascii="Times New Roman" w:eastAsia="Times New Roman" w:hAnsi="Times New Roman" w:cs="Times New Roman"/>
          <w:b/>
          <w:bCs/>
          <w:sz w:val="28"/>
          <w:szCs w:val="28"/>
          <w:u w:val="single"/>
        </w:rPr>
      </w:pPr>
      <w:r w:rsidRPr="009D58D9">
        <w:rPr>
          <w:rFonts w:ascii="Times New Roman" w:eastAsia="Times New Roman" w:hAnsi="Times New Roman" w:cs="Times New Roman"/>
          <w:b/>
          <w:bCs/>
          <w:sz w:val="28"/>
          <w:szCs w:val="28"/>
          <w:u w:val="single"/>
        </w:rPr>
        <w:t xml:space="preserve">Τεχνικές προδιαγραφές αναλωσίμων σετ επεξεργασίας για την ΑΔΡΑΝΟΠΟΙΗΣΗ ΠΑΘΟΓΟΝΩΝ ΣΕ ΑΙΜΟΠΕΤΑΛΙΑ </w:t>
      </w:r>
    </w:p>
    <w:p w:rsidR="00B25013" w:rsidRPr="008E7ED9" w:rsidRDefault="00B25013" w:rsidP="00B25013">
      <w:pPr>
        <w:spacing w:line="240" w:lineRule="auto"/>
        <w:rPr>
          <w:rFonts w:ascii="Times New Roman" w:eastAsia="Times New Roman" w:hAnsi="Times New Roman" w:cs="Times New Roman"/>
          <w:b/>
          <w:bCs/>
          <w:sz w:val="28"/>
          <w:szCs w:val="28"/>
        </w:rPr>
      </w:pP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ΑΝΑΛΩΣΙΜΑ ΣΕΤ</w:t>
      </w:r>
      <w:r w:rsidRPr="008E7ED9">
        <w:rPr>
          <w:rFonts w:ascii="Times New Roman" w:eastAsia="Times New Roman" w:hAnsi="Times New Roman" w:cs="Times New Roman"/>
          <w:sz w:val="24"/>
          <w:szCs w:val="24"/>
        </w:rPr>
        <w:t xml:space="preserve"> </w:t>
      </w:r>
      <w:r w:rsidRPr="008E7ED9">
        <w:rPr>
          <w:rFonts w:ascii="Times New Roman" w:eastAsia="Times New Roman" w:hAnsi="Times New Roman" w:cs="Times New Roman"/>
          <w:b/>
          <w:bCs/>
        </w:rPr>
        <w:t>επεξεργασίας αιμοπεταλίων,από ασκούς αιμοληψίας από συνένωση (pool) ασκών, ή από αφαίρεση,</w:t>
      </w:r>
      <w:r w:rsidRPr="008E7ED9">
        <w:rPr>
          <w:rFonts w:ascii="Times New Roman" w:eastAsia="Times New Roman" w:hAnsi="Times New Roman" w:cs="Times New Roman"/>
        </w:rPr>
        <w:t xml:space="preserve"> σε συσκευασία ασφαλείας, πιστοποιημένο με </w:t>
      </w:r>
      <w:r w:rsidRPr="008E7ED9">
        <w:rPr>
          <w:rFonts w:ascii="Times New Roman" w:eastAsia="Times New Roman" w:hAnsi="Times New Roman" w:cs="Times New Roman"/>
          <w:sz w:val="24"/>
          <w:szCs w:val="24"/>
        </w:rPr>
        <w:t xml:space="preserve">CE Mark  </w:t>
      </w:r>
      <w:r w:rsidRPr="008E7ED9">
        <w:rPr>
          <w:rFonts w:ascii="Times New Roman" w:eastAsia="Times New Roman" w:hAnsi="Times New Roman" w:cs="Times New Roman"/>
        </w:rPr>
        <w:t>για την</w:t>
      </w:r>
      <w:r w:rsidRPr="008E7ED9">
        <w:rPr>
          <w:rFonts w:ascii="Times New Roman" w:eastAsia="Times New Roman" w:hAnsi="Times New Roman" w:cs="Times New Roman"/>
          <w:sz w:val="24"/>
          <w:szCs w:val="24"/>
        </w:rPr>
        <w:t xml:space="preserve"> </w:t>
      </w:r>
      <w:r w:rsidRPr="008E7ED9">
        <w:rPr>
          <w:rFonts w:ascii="Times New Roman" w:eastAsia="Times New Roman" w:hAnsi="Times New Roman" w:cs="Times New Roman"/>
        </w:rPr>
        <w:t xml:space="preserve">παραγωγή  αδρανοποιημένων από παθογόνα θεραπευτικών μονάδων μετάγγισης, σε συσκευασία ασφαλείας, πιστοποιημένο με CE Mark  για την παραγωγή αδρανοποιημένων από παθογόνα θεραπευτικών μονάδων μετάγγισης, σε συσκευή φωτοχημικής επεξεργασίας η οποία ζητείται ως συνοδός εξοπλισμός.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μπορεί να χρησιμοποιηθεί σε αιμοπετάλια από αφαίρεση ή από συνένωση (pool) μεμονωμένων ασκών, συλλεγμένα σε προσθετικό διάλυμα αιμοπεταλίων ή σε 100% πλάσμα και να παράγει αδρανοποιημένες θεραπευτικές μονάδες μετάγγισης.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Η διαδικασία αδρανοποίησης για τα αιμοπετάλια να μπορεί να εφαρμόζεται για συγκέντρωση αιμοπεταλίων έως και 7 x1011</w:t>
      </w:r>
    </w:p>
    <w:p w:rsidR="00B25013" w:rsidRPr="008E7ED9" w:rsidRDefault="00B25013" w:rsidP="00B25013">
      <w:pPr>
        <w:spacing w:line="240" w:lineRule="auto"/>
        <w:rPr>
          <w:rFonts w:ascii="Times New Roman" w:eastAsia="Times New Roman" w:hAnsi="Times New Roman" w:cs="Times New Roman"/>
        </w:rPr>
      </w:pPr>
      <w:r w:rsidRPr="008E7ED9">
        <w:rPr>
          <w:rFonts w:ascii="Times New Roman" w:eastAsia="Times New Roman" w:hAnsi="Times New Roman" w:cs="Times New Roman"/>
        </w:rPr>
        <w:t>Να εξασφαλίζει την μέγιστη αποτελεσματικότητα στην αδρανοποίηση παθογόνων (όσον αφορά το πλήθος παθογόνων και την αποτελεσματικότητα αδρανοποίησης ανά παθογόνο) και να κατατεθούν μελέτες που να το αποδεικνύουν</w:t>
      </w:r>
    </w:p>
    <w:p w:rsidR="00B25013" w:rsidRPr="008E7ED9" w:rsidRDefault="00B25013" w:rsidP="00B25013">
      <w:pPr>
        <w:spacing w:line="240" w:lineRule="auto"/>
        <w:rPr>
          <w:rFonts w:ascii="Times New Roman" w:eastAsia="Times New Roman" w:hAnsi="Times New Roman" w:cs="Times New Roman"/>
        </w:rPr>
      </w:pPr>
      <w:r w:rsidRPr="008E7ED9">
        <w:rPr>
          <w:rFonts w:ascii="Times New Roman" w:eastAsia="Times New Roman" w:hAnsi="Times New Roman" w:cs="Times New Roman"/>
        </w:rPr>
        <w:t>Συγκεκριμένα να επιτυγχάνει επίπεδα αδρανοποίησης  (μείωση σε log10) τουλάχιστον 4Log10 για τα κλινικά σημαντικά παθογόνα όπως:</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lastRenderedPageBreak/>
        <w:t>Ιοί με περίβλημα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HIV</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ΗBV (στέλεχος MS-2)</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HCV (στέλεχος Hutchinson)</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    HTLV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(CMV) Κυτταρομεγαλοϊός που σχετίζεται με τα κύτταρα</w:t>
      </w:r>
    </w:p>
    <w:p w:rsidR="00B25013" w:rsidRPr="008E7ED9" w:rsidRDefault="00B25013" w:rsidP="00B25013">
      <w:pPr>
        <w:spacing w:line="240" w:lineRule="auto"/>
        <w:rPr>
          <w:rFonts w:ascii="Times New Roman" w:eastAsia="Times New Roman" w:hAnsi="Times New Roman" w:cs="Times New Roman"/>
          <w:sz w:val="24"/>
          <w:szCs w:val="24"/>
          <w:lang w:val="en-US"/>
        </w:rPr>
      </w:pPr>
      <w:r w:rsidRPr="008E7ED9">
        <w:rPr>
          <w:rFonts w:ascii="Times New Roman" w:eastAsia="Times New Roman" w:hAnsi="Times New Roman" w:cs="Times New Roman"/>
          <w:sz w:val="24"/>
          <w:szCs w:val="24"/>
          <w:lang w:val="en-US"/>
        </w:rPr>
        <w:t>·   Chikungunya virus</w:t>
      </w:r>
    </w:p>
    <w:p w:rsidR="00B25013" w:rsidRPr="00B25013" w:rsidRDefault="00B25013" w:rsidP="00B25013">
      <w:pPr>
        <w:spacing w:line="240" w:lineRule="auto"/>
        <w:rPr>
          <w:rFonts w:ascii="Times New Roman" w:eastAsia="Times New Roman" w:hAnsi="Times New Roman" w:cs="Times New Roman"/>
          <w:sz w:val="24"/>
          <w:szCs w:val="24"/>
          <w:lang w:val="en-US"/>
        </w:rPr>
      </w:pPr>
      <w:r w:rsidRPr="008E7ED9">
        <w:rPr>
          <w:rFonts w:ascii="Times New Roman" w:eastAsia="Times New Roman" w:hAnsi="Times New Roman" w:cs="Times New Roman"/>
          <w:sz w:val="24"/>
          <w:szCs w:val="24"/>
          <w:lang w:val="en-US"/>
        </w:rPr>
        <w:t>·   West Nile virus</w:t>
      </w:r>
    </w:p>
    <w:p w:rsidR="00B25013" w:rsidRPr="00B25013" w:rsidRDefault="00B25013" w:rsidP="00B25013">
      <w:pPr>
        <w:spacing w:line="240" w:lineRule="auto"/>
        <w:rPr>
          <w:rFonts w:ascii="Times New Roman" w:eastAsia="Times New Roman" w:hAnsi="Times New Roman" w:cs="Times New Roman"/>
          <w:sz w:val="24"/>
          <w:szCs w:val="24"/>
          <w:lang w:val="en-US"/>
        </w:rPr>
      </w:pPr>
      <w:r w:rsidRPr="008E7ED9">
        <w:rPr>
          <w:rFonts w:ascii="Times New Roman" w:eastAsia="Times New Roman" w:hAnsi="Times New Roman" w:cs="Times New Roman"/>
          <w:sz w:val="24"/>
          <w:szCs w:val="24"/>
          <w:lang w:val="en-US"/>
        </w:rPr>
        <w:t>·   Influenza virus (type A, H1N1,H5N1)</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SARS</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Ιοί χωρίς περίβλημα</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Gram αρνητικά βακτήρια</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Gram θετικά βακτήρια</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Βακτήρια του γένους των σπειροχετών</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Παράσιτα-πρωτόζωα</w:t>
      </w: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Λευκοκύτταρα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Nα κατατεθούν μελέτες in vitro που να καταδεικνύουν </w:t>
      </w:r>
    </w:p>
    <w:p w:rsidR="00B25013" w:rsidRPr="008E7ED9" w:rsidRDefault="00B25013" w:rsidP="00B25013">
      <w:pPr>
        <w:spacing w:line="240" w:lineRule="auto"/>
        <w:rPr>
          <w:rFonts w:ascii="Times New Roman" w:eastAsia="Times New Roman" w:hAnsi="Times New Roman" w:cs="Times New Roman"/>
          <w:sz w:val="20"/>
        </w:rPr>
      </w:pPr>
      <w:r w:rsidRPr="008E7ED9">
        <w:rPr>
          <w:rFonts w:ascii="Times New Roman" w:eastAsia="Times New Roman" w:hAnsi="Times New Roman" w:cs="Times New Roman"/>
          <w:sz w:val="20"/>
        </w:rPr>
        <w:t>.   Την αναστολή στον πολλαπλασιασμό των λευκοκυττάρων καθώς και αναστολή στη σύνθεση κυτταροκινών από τα λευκοκύτταρα μετά από τη φωτοχημική επεξεργασία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Τα αδρανοποιημένα συμπυκνωμένα αιμοπετάλια εχουν συμπεριφορά ανάλογη με εκείνη των συμβατικών-μη αδρανοποιημένων στον ελεγχο και την αποτροπή της αιμοραγίας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Δεν παραμένουν τοξικές η μεταλλαξιογόνες ουσίες στα προς μετάγγιση αδρανοποιημένα παράγωγα.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Ότι δεν υπάρχει ανάγκη διεξαγωγής του CMV τεστ</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9D58D9" w:rsidRDefault="00B25013" w:rsidP="00B25013">
      <w:pPr>
        <w:spacing w:line="240" w:lineRule="auto"/>
        <w:rPr>
          <w:rFonts w:ascii="Times New Roman" w:eastAsia="Times New Roman" w:hAnsi="Times New Roman" w:cs="Times New Roman"/>
          <w:b/>
          <w:bCs/>
          <w:sz w:val="28"/>
          <w:szCs w:val="28"/>
          <w:u w:val="single"/>
        </w:rPr>
      </w:pPr>
      <w:r w:rsidRPr="009D58D9">
        <w:rPr>
          <w:rFonts w:ascii="Times New Roman" w:eastAsia="Times New Roman" w:hAnsi="Times New Roman" w:cs="Times New Roman"/>
          <w:b/>
          <w:bCs/>
          <w:sz w:val="28"/>
          <w:szCs w:val="28"/>
          <w:u w:val="single"/>
        </w:rPr>
        <w:t>Τεχνικές προδιαγραφές αναλωσίμων σετ επεξεργασίας για την ΑΔΡΑΝΟΠΟΙΗΣΗ ΠΑΘΟΓΟΝΩΝ ΣΕ ΠΛΑΣΜΑ</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ΑΝΑΛΩΣΙΜΑ ΣΕΤ, επεξεργασίας  πλάσματος από αιμοδοσία ή από αφαίρεση</w:t>
      </w:r>
      <w:r w:rsidRPr="008E7ED9">
        <w:rPr>
          <w:rFonts w:ascii="Times New Roman" w:eastAsia="Times New Roman" w:hAnsi="Times New Roman" w:cs="Times New Roman"/>
          <w:b/>
          <w:bCs/>
          <w:sz w:val="24"/>
          <w:szCs w:val="24"/>
          <w:u w:val="single"/>
        </w:rPr>
        <w:t>,</w:t>
      </w:r>
      <w:r w:rsidRPr="008E7ED9">
        <w:rPr>
          <w:rFonts w:ascii="Times New Roman" w:eastAsia="Times New Roman" w:hAnsi="Times New Roman" w:cs="Times New Roman"/>
          <w:sz w:val="24"/>
          <w:szCs w:val="24"/>
        </w:rPr>
        <w:t xml:space="preserve"> σε συσκευασία ασφαλείας, πιστοποιημένο με CE Mark  για την παραγωγή  αδρανοποιημένων από παθογόνα θεραπευτικών μονάδων μετάγγισης.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 xml:space="preserve">Να παρέχεται συσκευή φωτοχημικής επεξεργασίας, ίδια με αυτή για την αδρανοποίηση παθογόνων στα αιμοπετάλια, η οποία ζητείται ως συνοδός εξοπλισμός.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Το σετ επεξεργασίας πλάσματος για την αδρανοποίηση παθογόνων, να είναι κλειστό κύκλωμα για να διατηρούνται άσηπτες συνθήκες.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μπορεί να χρησιμοποιηθεί και σε πλάσμα από αφαίρεση</w:t>
      </w:r>
    </w:p>
    <w:p w:rsidR="00B25013" w:rsidRPr="008E7ED9" w:rsidRDefault="00B25013" w:rsidP="00B25013">
      <w:pPr>
        <w:spacing w:line="240" w:lineRule="auto"/>
        <w:rPr>
          <w:rFonts w:ascii="Times New Roman" w:eastAsia="Times New Roman" w:hAnsi="Times New Roman" w:cs="Times New Roman"/>
        </w:rPr>
      </w:pPr>
      <w:r w:rsidRPr="008E7ED9">
        <w:rPr>
          <w:rFonts w:ascii="Times New Roman" w:eastAsia="Times New Roman" w:hAnsi="Times New Roman" w:cs="Times New Roman"/>
        </w:rPr>
        <w:t>Να επιτυγχάνει επίπεδα αδρανοποίησης  (μείωση σε log10) τουλάχιστον 4Log10 για τα κλινικά σημαντικά παθογόνα όπως: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a)Δυνητικά θανατηφόρα είδη βακτηρίων γνωστά για την </w:t>
      </w:r>
      <w:r w:rsidRPr="008E7ED9">
        <w:rPr>
          <w:rFonts w:ascii="Times New Roman" w:eastAsia="Times New Roman" w:hAnsi="Times New Roman" w:cs="Times New Roman"/>
          <w:sz w:val="24"/>
          <w:szCs w:val="24"/>
          <w:u w:val="single"/>
        </w:rPr>
        <w:t>πρόκληση σήψης</w:t>
      </w:r>
      <w:r w:rsidRPr="008E7ED9">
        <w:rPr>
          <w:rFonts w:ascii="Times New Roman" w:eastAsia="Times New Roman" w:hAnsi="Times New Roman" w:cs="Times New Roman"/>
          <w:sz w:val="24"/>
          <w:szCs w:val="24"/>
        </w:rPr>
        <w:t>:Staphylococcus epidermidis, Staphylococcus aureus, Propionibacterium acnes, Streptococcus pyogenes, Serratia marcescens, Yersinia enterocolitica, Bacillus cereus, Escherichia coli, Enterobacter cloacae, and Klebsiella pneumonia.</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b)</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Γνωστοί </w:t>
      </w:r>
      <w:r w:rsidRPr="008E7ED9">
        <w:rPr>
          <w:rFonts w:ascii="Times New Roman" w:eastAsia="Times New Roman" w:hAnsi="Times New Roman" w:cs="Times New Roman"/>
          <w:sz w:val="24"/>
          <w:szCs w:val="24"/>
          <w:u w:val="single"/>
        </w:rPr>
        <w:t xml:space="preserve">ιοί </w:t>
      </w:r>
      <w:r w:rsidRPr="008E7ED9">
        <w:rPr>
          <w:rFonts w:ascii="Times New Roman" w:eastAsia="Times New Roman" w:hAnsi="Times New Roman" w:cs="Times New Roman"/>
          <w:sz w:val="24"/>
          <w:szCs w:val="24"/>
        </w:rPr>
        <w:t>, συχνά μεταδιδόμενοι μέσω μετάγγισης οπως:HIV,  HBV,HCV, CMV, ιος Δυτικού Νείλου, ιούς γρίππης (τύπος Α, Η1Ν1,H5N1)</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c)</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u w:val="single"/>
        </w:rPr>
        <w:t>Παράγοντες</w:t>
      </w:r>
      <w:r w:rsidRPr="008E7ED9">
        <w:rPr>
          <w:rFonts w:ascii="Times New Roman" w:eastAsia="Times New Roman" w:hAnsi="Times New Roman" w:cs="Times New Roman"/>
          <w:sz w:val="24"/>
          <w:szCs w:val="24"/>
        </w:rPr>
        <w:t xml:space="preserve"> αναγνωρισμένοι απο τον  AABB σαν </w:t>
      </w:r>
      <w:r w:rsidRPr="008E7ED9">
        <w:rPr>
          <w:rFonts w:ascii="Times New Roman" w:eastAsia="Times New Roman" w:hAnsi="Times New Roman" w:cs="Times New Roman"/>
          <w:sz w:val="24"/>
          <w:szCs w:val="24"/>
          <w:u w:val="single"/>
        </w:rPr>
        <w:t>μεσαίας/υψηλής σημασίας απειλή για την ασφάλεια του μεταγγιζόμενου αίματος</w:t>
      </w:r>
      <w:r w:rsidRPr="008E7ED9">
        <w:rPr>
          <w:rFonts w:ascii="Times New Roman" w:eastAsia="Times New Roman" w:hAnsi="Times New Roman" w:cs="Times New Roman"/>
          <w:sz w:val="24"/>
          <w:szCs w:val="24"/>
        </w:rPr>
        <w:t>: Dengue, Babesia, Chikungunya, St. Louis Encephalitis, Leishmania  (major Jish and Mexicana), Trypanozoma cruzi and Plasmodium falciparum καθώς και για τα μολυσματικά λευκοκύτταρα του δότη.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κατατεθούν μελέτες που να  αποδεικνύουν:</w:t>
      </w:r>
    </w:p>
    <w:p w:rsidR="00B25013" w:rsidRPr="008E7ED9" w:rsidRDefault="00B25013" w:rsidP="00B25013">
      <w:pPr>
        <w:spacing w:line="240" w:lineRule="auto"/>
        <w:rPr>
          <w:rFonts w:ascii="Times New Roman" w:eastAsia="Times New Roman" w:hAnsi="Times New Roman" w:cs="Times New Roman"/>
        </w:rPr>
      </w:pPr>
      <w:r w:rsidRPr="008E7ED9">
        <w:rPr>
          <w:rFonts w:ascii="Times New Roman" w:eastAsia="Times New Roman" w:hAnsi="Times New Roman" w:cs="Times New Roman"/>
        </w:rPr>
        <w:t>.   ότι εξασφαλίζει την μέγιστη αποτελεσματικότητα στην αδρανοποίηση παθογόνων (όσον αφορά το πλήθος παθογόνων και την αποτελεσματικότητα αδρανοποίησης ανά παθογόνο)</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Δεν παραμένουν τοξικές η μεταλλαξιογόνες ουσίες στα προς μετάγγιση αδρανοποιημένα παράγωγα.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ότι δεν υπάρχει ανάγκη διεξαγωγής του CMV τεστ</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9D58D9" w:rsidRDefault="00B25013" w:rsidP="00B25013">
      <w:pPr>
        <w:spacing w:line="240" w:lineRule="auto"/>
        <w:rPr>
          <w:rFonts w:ascii="Times New Roman" w:eastAsia="Times New Roman" w:hAnsi="Times New Roman" w:cs="Times New Roman"/>
          <w:b/>
          <w:bCs/>
          <w:sz w:val="28"/>
          <w:szCs w:val="28"/>
          <w:u w:val="single"/>
        </w:rPr>
      </w:pPr>
      <w:r w:rsidRPr="009D58D9">
        <w:rPr>
          <w:rFonts w:ascii="Times New Roman" w:eastAsia="Times New Roman" w:hAnsi="Times New Roman" w:cs="Times New Roman"/>
          <w:b/>
          <w:bCs/>
          <w:sz w:val="28"/>
          <w:szCs w:val="28"/>
          <w:u w:val="single"/>
        </w:rPr>
        <w:t>Τεχνικές προδιαγραφές αναλωσίμων ΣΕΤ ΕΚΛΕΚΤΙΚΗΣ ΣΥΛΛΟΓΗΣ ΠΑΡΑΓΩΓΩΝ ΑΙΜΑΤΟΣ,ΓΙΑ ΤΗ ΣΥΛΛΟΓΗ 2 ΜΟΝΑΔΩΝ ΣΥΜΠΥΚΝΩΜΕΝΩΝ,ΛΕΥΚΑΦΑΙΡΕΜΕΝΩΝ ΕΡΥΘΡΩΝ ΑΙΜΟΣΦΑΙΡΙΩΝ ΑΠΟ ΕΝΑ ΑΙΜΟΔΟΤΗ (Π.Χ. ΓΙΑ ΣΠΑΝΙΕΣ ΟΜΑΔΕΣ ΑΙΜΑΤΟΣ, ΓΙΑ ΜΕΤΑΓΓΙΣΕΙΣ ΠΑΙΔΙΩΝ ΑΠΟ 1 ΔΟΤΗ,ΣΥΛΛΟΓΗ Ο RH ΑΡΝΗΤΙΚΟΥ ΑΙΜΑΤΟΣ Κ.Λ.Π ΜΕ ΤΟ ΜΗΧΑΝΗΜΑ 4</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Λειτουργικά κλειστό αναλώσιμο σετ μηχανήματος για τη συλλογή δύο μονάδων συμπυκνωμένων, λευκαφαιρεμένων ερυθρών αιμοσφαιρίων από ένα αιμοδότη  το οποίο να περιλαμβάνει:</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 xml:space="preserve">Αυλό αιμοληψίας ο οποίος να καταλήγει σε ειδική αποστειρωμένη ατραυματική αιμοληπτική πεταλούδα </w:t>
      </w:r>
      <w:r w:rsidRPr="008E7ED9">
        <w:rPr>
          <w:rFonts w:ascii="Times New Roman" w:eastAsia="Times New Roman" w:hAnsi="Times New Roman" w:cs="Times New Roman"/>
          <w:color w:val="000000"/>
          <w:sz w:val="24"/>
          <w:szCs w:val="24"/>
        </w:rPr>
        <w:t>18G λεπτών τοιχωμάτων</w:t>
      </w:r>
      <w:r w:rsidRPr="008E7ED9">
        <w:rPr>
          <w:rFonts w:ascii="Times New Roman" w:eastAsia="Times New Roman" w:hAnsi="Times New Roman" w:cs="Times New Roman"/>
          <w:sz w:val="24"/>
          <w:szCs w:val="24"/>
        </w:rPr>
        <w:t>, η οποία να φέρει και προστατευτικό κάλυμμα ασφαλείας.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Ενσωματωμένο σύστημα δειγματοληψίας με το οποίο τα δείγματα να λαμβάνονται με σωληνάρια κενού από ειδικό μικρό ασκό χωρητικότητας έως 50ml, στον οποίο συλλέγονται τα πρώτα ml του αίματος πριν από την κυρίως λήψη για την αποφυγή μολύνσεων στο αίμα ή στα παράγωγα του από τη φυσιολογική χλωρίδα και ιστούς του δέρματος.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Κλειστό κύκλωμα φυγοκέντρησης και διαχείρισης του αίματος και των παραγώγων του, ώστε αυτά να μην έρχονται ποτέ σε επαφή με το μηχάνημα εκλεκτικής συλλογής παραγώγων αίματος.</w:t>
      </w:r>
    </w:p>
    <w:p w:rsidR="00B25013" w:rsidRPr="008E7ED9" w:rsidRDefault="00B25013" w:rsidP="00B25013">
      <w:pPr>
        <w:spacing w:line="240" w:lineRule="auto"/>
        <w:rPr>
          <w:rFonts w:ascii="Times New Roman" w:eastAsia="Times New Roman" w:hAnsi="Times New Roman" w:cs="Times New Roman"/>
          <w:color w:val="000000"/>
          <w:sz w:val="24"/>
          <w:szCs w:val="24"/>
        </w:rPr>
      </w:pPr>
      <w:r w:rsidRPr="008E7ED9">
        <w:rPr>
          <w:rFonts w:ascii="Times New Roman" w:eastAsia="Times New Roman" w:hAnsi="Times New Roman" w:cs="Times New Roman"/>
          <w:color w:val="000000"/>
          <w:sz w:val="24"/>
          <w:szCs w:val="24"/>
        </w:rPr>
        <w:t>Ενσωματωμένους έναν ασκό ο οποίος να περιέχει αντιπηκτικό διάλυμα ACD-A  και έναν ο οποίος να περιέχει προσθετικό διάλυμα SAG-M. Και οι δύο ασκοί να διαθέτουν ενσωματωμένη θραυόμενη ασφάλεια για την αποφυγή ακούσιας εισόδου των υγρών στο σετ.</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Γραμμή εισόδου φυσιολογικού ορού, η οποία να διαθέτει αντιμικροβιακό φίλτρο.</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Ενσωματωμένο φίλτρο λευκαφαίρεσης δύο μονάδων συμπυκνωμένων ερυθρών αιμοσφαιρίων, το οποίο να διασφαλίζει αριθμό υπολειπομένων λευκών αιμοσφαιρίων μικρότερο από 1x10</w:t>
      </w:r>
      <w:r w:rsidRPr="008E7ED9">
        <w:rPr>
          <w:rFonts w:ascii="Times New Roman" w:eastAsia="Times New Roman" w:hAnsi="Times New Roman" w:cs="Times New Roman"/>
          <w:sz w:val="24"/>
          <w:szCs w:val="24"/>
          <w:vertAlign w:val="superscript"/>
        </w:rPr>
        <w:t>6</w:t>
      </w:r>
      <w:r w:rsidRPr="008E7ED9">
        <w:rPr>
          <w:rFonts w:ascii="Times New Roman" w:eastAsia="Times New Roman" w:hAnsi="Times New Roman" w:cs="Times New Roman"/>
          <w:sz w:val="24"/>
          <w:szCs w:val="24"/>
        </w:rPr>
        <w:t xml:space="preserve"> ανά μονάδα, σύμφωνα με τις προδιαγραφές του Συμβουλίου της Ευρώπης.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Δύο ασκούς συλλογής συμπυκνωμένων ερυθρών αιμοσφαιρίων, από υλικό κατάλληλο για την αποθήκευση και διατήρηση τους τουλάχιστον 42 ημέρες.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Το σετ να είναι αποστειρωμένο και συσκευασμένο σε ατομική συσκευασία.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διαθέτει σήμανση CE-mark.</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Το εργοστάσιο κατασκευής να διαθέτει πιστοποίηση ISO9001 και έγκριση από το FDA ή αναλόγου Διεθνούς Οργανισμού.</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Το ανωτέρω σύστημα να παρέχεται με τον αντίστοιχο συνοδό εξοπλισμό.</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9D58D9" w:rsidRDefault="00B25013" w:rsidP="00B25013">
      <w:pPr>
        <w:pBdr>
          <w:top w:val="single" w:sz="4" w:space="1" w:color="auto"/>
          <w:left w:val="single" w:sz="4" w:space="0" w:color="auto"/>
          <w:bottom w:val="single" w:sz="4" w:space="1" w:color="auto"/>
          <w:right w:val="single" w:sz="4" w:space="4" w:color="auto"/>
          <w:between w:val="single" w:sz="4" w:space="1" w:color="auto"/>
          <w:bar w:val="single" w:sz="4" w:color="auto"/>
        </w:pBdr>
        <w:spacing w:line="240" w:lineRule="auto"/>
        <w:rPr>
          <w:rFonts w:ascii="Times New Roman" w:eastAsia="Times New Roman" w:hAnsi="Times New Roman" w:cs="Times New Roman"/>
          <w:b/>
          <w:sz w:val="32"/>
          <w:szCs w:val="32"/>
        </w:rPr>
      </w:pPr>
      <w:r w:rsidRPr="009D58D9">
        <w:rPr>
          <w:rFonts w:ascii="Times New Roman" w:eastAsia="Times New Roman" w:hAnsi="Times New Roman" w:cs="Times New Roman"/>
          <w:b/>
          <w:sz w:val="32"/>
          <w:szCs w:val="32"/>
        </w:rPr>
        <w:t>ΤΕΧΝΙΚΕΣ ΠΡΟΔΙΑΓΡΑΦΕΣ ΣΥΝΟΔΟΥ ΕΞΟΠΛΙΣΜΟΥ</w:t>
      </w:r>
    </w:p>
    <w:p w:rsidR="00B25013" w:rsidRDefault="00B25013" w:rsidP="00B25013">
      <w:pPr>
        <w:spacing w:line="240" w:lineRule="auto"/>
        <w:rPr>
          <w:rFonts w:ascii="Times New Roman" w:eastAsia="Times New Roman" w:hAnsi="Times New Roman" w:cs="Times New Roman"/>
          <w:b/>
          <w:bCs/>
          <w:sz w:val="28"/>
          <w:szCs w:val="28"/>
        </w:rPr>
      </w:pPr>
    </w:p>
    <w:p w:rsidR="00B25013" w:rsidRPr="006837D5" w:rsidRDefault="00B25013" w:rsidP="00B25013">
      <w:pPr>
        <w:spacing w:line="240" w:lineRule="auto"/>
        <w:rPr>
          <w:rFonts w:ascii="Times New Roman" w:eastAsia="Times New Roman" w:hAnsi="Times New Roman" w:cs="Times New Roman"/>
          <w:b/>
          <w:bCs/>
          <w:sz w:val="28"/>
          <w:szCs w:val="28"/>
          <w:u w:val="single"/>
        </w:rPr>
      </w:pPr>
      <w:r w:rsidRPr="006837D5">
        <w:rPr>
          <w:rFonts w:ascii="Times New Roman" w:eastAsia="Times New Roman" w:hAnsi="Times New Roman" w:cs="Times New Roman"/>
          <w:b/>
          <w:bCs/>
          <w:sz w:val="28"/>
          <w:szCs w:val="28"/>
          <w:u w:val="single"/>
        </w:rPr>
        <w:t>ΜΗΧΑΝΗΜΑ 1 (τμχ 2):Μηχάνημα για αφαίρεση παραγώγων αίματος από δότες</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είναι σύγχρονης ψηφιακής τεχνολογίας.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14"/>
          <w:szCs w:val="14"/>
        </w:rPr>
        <w:t xml:space="preserve"> </w:t>
      </w:r>
      <w:r w:rsidRPr="006837D5">
        <w:rPr>
          <w:rFonts w:ascii="Times New Roman" w:eastAsia="Times New Roman" w:hAnsi="Times New Roman" w:cs="Times New Roman"/>
          <w:sz w:val="24"/>
          <w:szCs w:val="24"/>
        </w:rPr>
        <w:t>Να διαθέτει οθόνη αφής (touch screen) κατά προτίμηση έγχρωμη, τουλάχιστον 10 ιντσών, για την καλύτερη επικοινωνία και πληροφόρηση του χρήστη.</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Nα διαθέτει λογισμικό στην ελληνική γλώσσα για την διευκόλυνση του χειριστή στην λειτουργία του μηχανήματος</w:t>
      </w:r>
      <w:r w:rsidRPr="006837D5">
        <w:rPr>
          <w:rFonts w:ascii="Times New Roman" w:eastAsia="Times New Roman" w:hAnsi="Times New Roman" w:cs="Times New Roman"/>
          <w:b/>
          <w:bCs/>
          <w:sz w:val="24"/>
          <w:szCs w:val="24"/>
        </w:rPr>
        <w:t>.</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είναι αθόρυβο και εύκολο στην χρήση του.</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είναι τροχήλατο και εύκολο στην μετακίνηση και να μην απαιτεί ρυθμίσεις μετά την μετακίνηση για την σωστή λειτουργία του.</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Ο διαχωρισμός του αίματος να γίνεται με φυγόκεντρο συνεχούς ροής δια μέσου σετ κλειστού κυκλώματος</w:t>
      </w:r>
      <w:r w:rsidRPr="006837D5">
        <w:rPr>
          <w:rFonts w:ascii="Times New Roman" w:eastAsia="Times New Roman" w:hAnsi="Times New Roman" w:cs="Times New Roman"/>
          <w:b/>
          <w:bCs/>
          <w:sz w:val="24"/>
          <w:szCs w:val="24"/>
        </w:rPr>
        <w:t>.</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Να λειτουργεί με αναλώσιμο μικρού εξωσωματικού όγκου (&lt;90ml RBC), η διακύμανση του οποίου να είναι όσο το δυνατόν μικρότερη κατά την διάρκεια της διαδικασίας.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14"/>
          <w:szCs w:val="14"/>
        </w:rPr>
        <w:t xml:space="preserve"> </w:t>
      </w:r>
      <w:r w:rsidRPr="006837D5">
        <w:rPr>
          <w:rFonts w:ascii="Times New Roman" w:eastAsia="Times New Roman" w:hAnsi="Times New Roman" w:cs="Times New Roman"/>
          <w:sz w:val="24"/>
          <w:szCs w:val="24"/>
        </w:rPr>
        <w:t xml:space="preserve">Να λειτουργεί με </w:t>
      </w:r>
      <w:r w:rsidRPr="006837D5">
        <w:rPr>
          <w:rFonts w:ascii="Times New Roman" w:eastAsia="Times New Roman" w:hAnsi="Times New Roman" w:cs="Times New Roman"/>
          <w:bCs/>
          <w:sz w:val="24"/>
          <w:szCs w:val="24"/>
        </w:rPr>
        <w:t>μονή φλεβοκέντηση χωρίς να διακόπτεται η διαδικασία</w:t>
      </w:r>
      <w:r w:rsidRPr="006837D5">
        <w:rPr>
          <w:rFonts w:ascii="Times New Roman" w:eastAsia="Times New Roman" w:hAnsi="Times New Roman" w:cs="Times New Roman"/>
          <w:sz w:val="24"/>
          <w:szCs w:val="24"/>
        </w:rPr>
        <w:t xml:space="preserve"> διαχωρισμού και συλλογής των παραγώγων του αίματος.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Τα προϊόντα να διαχωρίζονται και να συλλέγονται απευθείας στον προς μετάγγιση ασκό κατά την διάρκεια της διαδικασίας</w:t>
      </w:r>
      <w:r w:rsidRPr="006837D5">
        <w:rPr>
          <w:rFonts w:ascii="Times New Roman" w:eastAsia="Times New Roman" w:hAnsi="Times New Roman" w:cs="Times New Roman"/>
          <w:b/>
          <w:bCs/>
          <w:sz w:val="24"/>
          <w:szCs w:val="24"/>
        </w:rPr>
        <w:t>.</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διαθέτει σύστημα συναγερμού, ηχητικού και οπτικού, για την προστασία και ασφάλεια του δότη.</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Τα στάδια λειτουργίας κάθε διαδικασίας να παρακολουθούνται στην οθόνη και να είναι δυνατή η τροποποίηση των παραμέτρων, όπως όγκος συλλογής, χρόνος, κλπ., αν και εφόσον υπάρχει ειδικός προς τούτο λόγος.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Να υπάρχει δυνατότητα συνεχούς ελέγχου της πυκνότητας και ποσότητας των συλλεγομένων αιμοπεταλίων καθώς και έλεγχος για τυχόν παρουσία ερυθρών κυττάρων.</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υπάρχει δυνατότητα καθορισμού οριοθέτησης μεταδιαδικαστικών παραμέτρων, όπως post Hct. Post platelet count. % εξωσωματικού όγκου του δότη δια μέσου ενσωματωμένου προγράμματος για την συνεχή του προστασία.</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lastRenderedPageBreak/>
        <w:t>Να υπάρχει  ενσωματωμένο σύστημα λευκαφαίρεσης όλων των παραγώγων.</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Η επιμόλυνση λευκών κυττάρων στα συλλεγόμενα αιμοπετάλια και πλάσμα να είναι μικρότερη από 1Χ 10^6 (χωρίς την χρήση φίλτρου) και να υπάρχει σχετική εγγύηση με ένδειξη στην οθόνη μετά το τέλος κάθε διαδικασίας.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Τα συλλεγόμενα συμπυκνωμένα ερυθρά (μία ή δύο μονάδες) να είναι λευκαφαιρεμένα (&lt;1Χ10^6 υπολοιπόμενα λευκά) και να καθορίζεται ο όγκος και ο αιματοκρίτης αυτών πριν την συλλογή.</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Να υπάρχει δυνατότητα συλλογής και των τριών παραγώγων του αίματος, δηλαδή συμπυκνωμένα ερυθρά, συμπυκνωμένα αιμοπετάλια μία ή δύο θεραπευτικών δόσεων και πλάσμα ή οποιουδήποτε συνδυασμού αυτών, ταυτόχρονα σε μία διαδικασία χρησιμοποιώντας ένα σετ, εφόσον το επιτρέπουν τα στοιχεία του δότη, χωρίς καμιά περαιτέρω επεξεργασία των παραγώγων τα οποία είναι έτοιμα προς αποθήκευση ή χρήση.</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Τα σετ να είναι μιας χρήσης και να έχουν ενσωματωμένους όλους τους ασκούς για την συλλογή παραγώγων και ιδιαίτερα για την ταυτόχρονη συλλογή δύο θεραπευτικών δόσεων αιμοπεταλίων.</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υπάρχει σύστημα ποιοτικού ελέγχου της φλεβοκέντησης.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υπάρχει δυνατότητα αυτόματης διόρθωσης της ταχύτητας ροής κατά την διάρκεια της συνεδρίας, σε περίπτωση που η φλέβα του δότη δεν ανταποκρίνεται στην προγραμματισμένη ροή.</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Ο χρόνος συλλογής παραγώγων (αιμοπετάλια, πλάσμα, ερυθρά) να είναι όσο το δυνατόν μικρότερος και να προσκομιστούν κλινικές συγκριτικές μελέτες.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Σε περίπτωση διακοπής του ρεύματος να μην χάνει τις τιμές των παραμέτρων λειτουργίας και να μπορεί να συνεχιστεί η διαδικασία χωρίς πρόβλημα με την επαναφορά του ρεύματος.</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υπάρχει δυνατότητα ρύθμισης και τροποποίησης των αντλιών, όπως π.χ. αντιπηκτικού, ολικού αίματος, αν αυτό παραστεί αναγκαίο.</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δύναται να χρησιμοποιεί ως αντιπηκτικό ACD-A, η παροχή του οποίου να γίνεται μέσω αντλίας και ανά πάσα στιγμή να ελέγχεται η ποσότητα, η ροή καθώς και η αναλογία ολικού αίματος προς αντιπηκτικό.</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 xml:space="preserve">Να δύναται </w:t>
      </w:r>
      <w:r w:rsidRPr="006837D5">
        <w:rPr>
          <w:rFonts w:ascii="Times New Roman" w:eastAsia="Times New Roman" w:hAnsi="Times New Roman" w:cs="Times New Roman"/>
          <w:bCs/>
          <w:sz w:val="24"/>
          <w:szCs w:val="24"/>
        </w:rPr>
        <w:t>να χρησιμοποιηθεί όσο το δυνατόν λιγότερο αντιπηκτικό</w:t>
      </w:r>
      <w:r w:rsidRPr="006837D5">
        <w:rPr>
          <w:rFonts w:ascii="Times New Roman" w:eastAsia="Times New Roman" w:hAnsi="Times New Roman" w:cs="Times New Roman"/>
          <w:sz w:val="24"/>
          <w:szCs w:val="24"/>
        </w:rPr>
        <w:t xml:space="preserve"> χωρίς να επηρεάζει την λειτουργικότητα των αιμοπεταλίων.</w:t>
      </w:r>
    </w:p>
    <w:p w:rsidR="00B25013"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Να διαθέτει ενσωματωμένο συγκολλητή ασκών για την συγκόλληση και αφαίρεση με ασφάλεια όλων των προϊόντων.</w:t>
      </w:r>
    </w:p>
    <w:p w:rsidR="00B25013" w:rsidRPr="006837D5" w:rsidRDefault="00B25013" w:rsidP="00B25013">
      <w:pPr>
        <w:numPr>
          <w:ilvl w:val="0"/>
          <w:numId w:val="5"/>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Οι λειτουργίες του να είναι πλήρως αυτοματοποιημένες και να διαθέτει δυνατότητα επιλογής διαφόρων πρωτοκόλλων, όπως :</w:t>
      </w:r>
    </w:p>
    <w:p w:rsidR="00B25013" w:rsidRPr="006837D5" w:rsidRDefault="00B25013" w:rsidP="00B2501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14"/>
          <w:szCs w:val="14"/>
        </w:rPr>
        <w:t>-</w:t>
      </w:r>
      <w:r w:rsidRPr="006837D5">
        <w:rPr>
          <w:rFonts w:ascii="Times New Roman" w:eastAsia="Times New Roman" w:hAnsi="Times New Roman" w:cs="Times New Roman"/>
          <w:sz w:val="14"/>
          <w:szCs w:val="14"/>
        </w:rPr>
        <w:t>  </w:t>
      </w:r>
      <w:r w:rsidRPr="006837D5">
        <w:rPr>
          <w:rFonts w:ascii="Times New Roman" w:eastAsia="Times New Roman" w:hAnsi="Times New Roman" w:cs="Times New Roman"/>
          <w:bCs/>
          <w:sz w:val="24"/>
          <w:szCs w:val="24"/>
        </w:rPr>
        <w:t>συμπυκνωμένα αιμοπετάλια 5 ημερών : μία, δύο ή τρεις θεραπευτικές δόσεις.</w:t>
      </w:r>
    </w:p>
    <w:p w:rsidR="00B25013" w:rsidRPr="006837D5" w:rsidRDefault="00B25013" w:rsidP="00B25013">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6837D5">
        <w:rPr>
          <w:rFonts w:ascii="Times New Roman" w:eastAsia="Times New Roman" w:hAnsi="Times New Roman" w:cs="Times New Roman"/>
          <w:bCs/>
          <w:sz w:val="24"/>
          <w:szCs w:val="24"/>
        </w:rPr>
        <w:t>υπερσυμπυκνωμένα αιμοπετάλια 5 ημερών : μία, δύο ή τρεις θεραπευτικές δόσεις (dry platelet)με αυτόματη προσθήκη προσθετικού διαλύματος.</w:t>
      </w:r>
    </w:p>
    <w:p w:rsidR="00B25013" w:rsidRPr="006837D5" w:rsidRDefault="00B25013" w:rsidP="00B25013">
      <w:pPr>
        <w:spacing w:line="240"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6837D5">
        <w:rPr>
          <w:rFonts w:ascii="Times New Roman" w:eastAsia="Times New Roman" w:hAnsi="Times New Roman" w:cs="Times New Roman"/>
          <w:bCs/>
          <w:sz w:val="24"/>
          <w:szCs w:val="24"/>
        </w:rPr>
        <w:t>δυνατότητα αυτόματης προσθήκης προσθετικού διαλύματος ερυθρών και λευκαφαίρεση κατά την διαδικασία(online).</w:t>
      </w:r>
    </w:p>
    <w:p w:rsidR="00B25013" w:rsidRPr="006837D5" w:rsidRDefault="00B25013" w:rsidP="00B25013">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Pr="006837D5">
        <w:rPr>
          <w:rFonts w:ascii="Times New Roman" w:eastAsia="Times New Roman" w:hAnsi="Times New Roman" w:cs="Times New Roman"/>
          <w:bCs/>
          <w:sz w:val="24"/>
          <w:szCs w:val="24"/>
        </w:rPr>
        <w:t>συμπυκνωμένα αιμοπετάλια 5 ημερών : μία ή δύο δόσεις με ταυτόχρονη συλλογή</w:t>
      </w:r>
      <w:r w:rsidRPr="008E7ED9">
        <w:rPr>
          <w:rFonts w:ascii="Times New Roman" w:eastAsia="Times New Roman" w:hAnsi="Times New Roman" w:cs="Times New Roman"/>
          <w:b/>
          <w:bCs/>
          <w:sz w:val="24"/>
          <w:szCs w:val="24"/>
        </w:rPr>
        <w:t xml:space="preserve"> </w:t>
      </w:r>
      <w:r w:rsidRPr="006837D5">
        <w:rPr>
          <w:rFonts w:ascii="Times New Roman" w:eastAsia="Times New Roman" w:hAnsi="Times New Roman" w:cs="Times New Roman"/>
          <w:bCs/>
          <w:sz w:val="24"/>
          <w:szCs w:val="24"/>
        </w:rPr>
        <w:t>πλάσματος.</w:t>
      </w:r>
    </w:p>
    <w:p w:rsidR="00B25013" w:rsidRPr="006837D5" w:rsidRDefault="00B25013" w:rsidP="00B2501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Pr="006837D5">
        <w:rPr>
          <w:rFonts w:ascii="Times New Roman" w:eastAsia="Times New Roman" w:hAnsi="Times New Roman" w:cs="Times New Roman"/>
          <w:bCs/>
          <w:sz w:val="24"/>
          <w:szCs w:val="24"/>
        </w:rPr>
        <w:t>συμπυκνωμένα ερυθρά, αιμοπετάλια 5 ημερών και πλάσμα.</w:t>
      </w:r>
    </w:p>
    <w:p w:rsidR="00B25013" w:rsidRPr="006837D5" w:rsidRDefault="00B25013" w:rsidP="00B2501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Pr="006837D5">
        <w:rPr>
          <w:rFonts w:ascii="Times New Roman" w:eastAsia="Times New Roman" w:hAnsi="Times New Roman" w:cs="Times New Roman"/>
          <w:bCs/>
          <w:sz w:val="24"/>
          <w:szCs w:val="24"/>
        </w:rPr>
        <w:t>συμπυκνωμένα ερυθρά και συμπυκνωμένα αιμοπετάλια 5 ημερών.</w:t>
      </w:r>
    </w:p>
    <w:p w:rsidR="00B25013" w:rsidRPr="006837D5" w:rsidRDefault="00B25013" w:rsidP="00B2501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w:t>
      </w:r>
      <w:r w:rsidRPr="006837D5">
        <w:rPr>
          <w:rFonts w:ascii="Times New Roman" w:eastAsia="Times New Roman" w:hAnsi="Times New Roman" w:cs="Times New Roman"/>
          <w:bCs/>
          <w:sz w:val="24"/>
          <w:szCs w:val="24"/>
        </w:rPr>
        <w:t>συμπυκνωμένα ερυθρά και πλάσμα</w:t>
      </w:r>
    </w:p>
    <w:p w:rsidR="00B25013" w:rsidRPr="006837D5" w:rsidRDefault="00B25013" w:rsidP="00B25013">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Pr="006837D5">
        <w:rPr>
          <w:rFonts w:ascii="Times New Roman" w:eastAsia="Times New Roman" w:hAnsi="Times New Roman" w:cs="Times New Roman"/>
          <w:bCs/>
          <w:sz w:val="24"/>
          <w:szCs w:val="24"/>
        </w:rPr>
        <w:t>λευκαφαιρεμένο πλάσμα 1 εώς 4 μονάδες (εώς 400ml ) με δυνατότητα χορήγησης υγρού αντικατάστασης</w:t>
      </w:r>
    </w:p>
    <w:p w:rsidR="00B25013" w:rsidRDefault="00B25013" w:rsidP="00B2501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Pr="006837D5">
        <w:rPr>
          <w:rFonts w:ascii="Times New Roman" w:eastAsia="Times New Roman" w:hAnsi="Times New Roman" w:cs="Times New Roman"/>
          <w:bCs/>
          <w:sz w:val="24"/>
          <w:szCs w:val="24"/>
        </w:rPr>
        <w:t>διπλά συμπυκνωμένα λευκαφαιρεμένα (ή όχι) ερυθρά</w:t>
      </w:r>
    </w:p>
    <w:p w:rsidR="00B25013" w:rsidRPr="006837D5" w:rsidRDefault="00B25013" w:rsidP="00B25013">
      <w:pPr>
        <w:spacing w:line="240" w:lineRule="auto"/>
        <w:ind w:firstLine="720"/>
        <w:rPr>
          <w:rFonts w:ascii="Times New Roman" w:eastAsia="Times New Roman" w:hAnsi="Times New Roman" w:cs="Times New Roman"/>
          <w:sz w:val="24"/>
          <w:szCs w:val="24"/>
        </w:rPr>
      </w:pPr>
      <w:r w:rsidRPr="006837D5">
        <w:rPr>
          <w:rFonts w:ascii="Times New Roman" w:eastAsia="Times New Roman" w:hAnsi="Times New Roman" w:cs="Times New Roman"/>
          <w:bCs/>
          <w:sz w:val="24"/>
          <w:szCs w:val="24"/>
        </w:rPr>
        <w:t>ή οποιονδήποτε επιτρεπτό συνδυασμό των ανωτέρω.</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Όλα τα ανωτέρω προϊόντα να είναι λευκαφαιρεμένα.</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πληρεί τα διεθνή standards ασφαλείας καθώς και να διαθέτει CE MARK και FDA approval.</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έχει εγγύηση καλής λειτουργίας για δύο χρόνια.</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14"/>
          <w:szCs w:val="14"/>
        </w:rPr>
        <w:t xml:space="preserve"> </w:t>
      </w:r>
      <w:r w:rsidRPr="006837D5">
        <w:rPr>
          <w:rFonts w:ascii="Times New Roman" w:eastAsia="Times New Roman" w:hAnsi="Times New Roman" w:cs="Times New Roman"/>
          <w:sz w:val="24"/>
          <w:szCs w:val="24"/>
        </w:rPr>
        <w:t>Να λειτουργεί με ρεύμα πόλης (220V / 50Hz).</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υπάρχει αποδεδειγμένα άμεση και τεχνοθεραπευτική υποστήριξη.</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Εγγύηση ανταλλακτικών για 10 χρόνια.</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συνοδεύεται από operation manual (εγχειρίδιο λειτουργίας) και service manual.</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Να κατατεθεί βιβλιογραφία που να τεκμηριώνει την αποδοτικότητα και αξιοπιστία του μηχανήματος, Να υποβληθεί κατάλογος αντίστοιχων μηχανημάτων εγκατεστημένων στην Ελλάδα και με τα στοιχεία των χρηστών τους, ώστε να μπορούμε να συλλέξουμε στοιχεία για την εμπειρία χρήσης και αξιολόγησης στη χώρα μας.</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 xml:space="preserve">Η παράδοση και η παραλαβή των μηχανημάτων να γίνει </w:t>
      </w:r>
      <w:r w:rsidRPr="006837D5">
        <w:rPr>
          <w:rFonts w:ascii="Times New Roman" w:eastAsia="Times New Roman" w:hAnsi="Times New Roman" w:cs="Times New Roman"/>
          <w:b/>
          <w:bCs/>
          <w:sz w:val="24"/>
          <w:szCs w:val="24"/>
          <w:u w:val="single"/>
        </w:rPr>
        <w:t xml:space="preserve">άμεσα μετά την υπογραφή της σύμβασης </w:t>
      </w:r>
      <w:r w:rsidRPr="006837D5">
        <w:rPr>
          <w:rFonts w:ascii="Times New Roman" w:eastAsia="Times New Roman" w:hAnsi="Times New Roman" w:cs="Times New Roman"/>
          <w:sz w:val="24"/>
          <w:szCs w:val="24"/>
        </w:rPr>
        <w:t xml:space="preserve">στους χώρους του νοσοκομείου . Ο προμηθευτής να αναλάβει </w:t>
      </w:r>
      <w:r w:rsidRPr="006837D5">
        <w:rPr>
          <w:rFonts w:ascii="Times New Roman" w:eastAsia="Times New Roman" w:hAnsi="Times New Roman" w:cs="Times New Roman"/>
          <w:b/>
          <w:bCs/>
          <w:sz w:val="24"/>
          <w:szCs w:val="24"/>
        </w:rPr>
        <w:t>άμεσα</w:t>
      </w:r>
      <w:r w:rsidRPr="006837D5">
        <w:rPr>
          <w:rFonts w:ascii="Times New Roman" w:eastAsia="Times New Roman" w:hAnsi="Times New Roman" w:cs="Times New Roman"/>
          <w:sz w:val="24"/>
          <w:szCs w:val="24"/>
        </w:rPr>
        <w:t xml:space="preserve"> την εγκατάσταση τους,  χωρίς επιβάρυνση του νοσοκομείου. Επίσης να προσφερθεί δωρεάν εκπαίδευση του Ιατρικού και τεχνικού προσωπικού για τη λειτουργία και συντήρηση τους κατά την παράδοση.</w:t>
      </w:r>
    </w:p>
    <w:p w:rsidR="00B25013"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sz w:val="24"/>
          <w:szCs w:val="24"/>
        </w:rPr>
        <w:t>Η προσφορά να συνοδεύεται με αναλυτικό φύλλο συμμόρφωσης (με ποινή απόρριψης της προσφοράς) και όλα τα αναγραφόμενα να τεκμηριώνονται επακριβώς με παραπομπές στα επίσημα πρωτότυπα τεχνικά φυλλάδια ή επίσημες βεβαιώσεις του κατασκευαστικού οίκου για ότι δεν αναγράφεται σε αυτά.</w:t>
      </w:r>
    </w:p>
    <w:p w:rsidR="00B25013" w:rsidRPr="006837D5" w:rsidRDefault="00B25013" w:rsidP="00B25013">
      <w:pPr>
        <w:numPr>
          <w:ilvl w:val="0"/>
          <w:numId w:val="6"/>
        </w:numPr>
        <w:spacing w:after="0" w:line="240" w:lineRule="auto"/>
        <w:jc w:val="both"/>
        <w:rPr>
          <w:rFonts w:ascii="Times New Roman" w:eastAsia="Times New Roman" w:hAnsi="Times New Roman" w:cs="Times New Roman"/>
          <w:sz w:val="24"/>
          <w:szCs w:val="24"/>
        </w:rPr>
      </w:pPr>
      <w:r w:rsidRPr="006837D5">
        <w:rPr>
          <w:rFonts w:ascii="Times New Roman" w:eastAsia="Times New Roman" w:hAnsi="Times New Roman" w:cs="Times New Roman"/>
          <w:b/>
          <w:bCs/>
          <w:sz w:val="24"/>
          <w:szCs w:val="24"/>
        </w:rPr>
        <w:t>Η προσφορά θα πρέπει απαραίτητα να περιλαμβάνει (2) δύο μηχανήματα για την κάλυψη των αναγκών μας</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EF12C1" w:rsidRDefault="00B25013" w:rsidP="00B25013">
      <w:pPr>
        <w:spacing w:line="240" w:lineRule="auto"/>
        <w:rPr>
          <w:rFonts w:ascii="Times New Roman" w:eastAsia="Times New Roman" w:hAnsi="Times New Roman" w:cs="Times New Roman"/>
          <w:b/>
          <w:bCs/>
          <w:sz w:val="28"/>
          <w:szCs w:val="28"/>
          <w:u w:val="single"/>
        </w:rPr>
      </w:pPr>
      <w:r w:rsidRPr="00EF12C1">
        <w:rPr>
          <w:rFonts w:ascii="Times New Roman" w:eastAsia="Times New Roman" w:hAnsi="Times New Roman" w:cs="Times New Roman"/>
          <w:b/>
          <w:bCs/>
          <w:sz w:val="28"/>
          <w:szCs w:val="28"/>
          <w:u w:val="single"/>
        </w:rPr>
        <w:t>ΜΗΧΑΝΗΜΑ 2: (τμχ 1)  μηχάνημα για αφαίρεση παραγώγων αίματος και θεραπευτικά πρωτόκολλα</w:t>
      </w:r>
      <w:r w:rsidRPr="00EF12C1">
        <w:rPr>
          <w:rFonts w:ascii="Times New Roman" w:eastAsia="Times New Roman" w:hAnsi="Times New Roman" w:cs="Times New Roman"/>
          <w:b/>
          <w:bCs/>
          <w:color w:val="000000"/>
          <w:sz w:val="28"/>
          <w:szCs w:val="28"/>
          <w:u w:val="single"/>
        </w:rPr>
        <w:t xml:space="preserve"> </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εργάζεται με ρεύμα τάσης 220Volt/50Hz</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αθόρυβο και εύκολο στη χρήση του</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τροχήλατο και να φέρει φρένα σταθεροποίησης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πληρεί τα standards ασφαλείας Ε.Ε. και ΗΠΑ, να φέρει CE Mark</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χρησιμοποιεί set μιας χρήσης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5.</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κατατεθεί πλήρης κατάλογος των αναλωσίμων</w:t>
      </w:r>
    </w:p>
    <w:p w:rsidR="00B25013" w:rsidRPr="00EF12C1"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6.</w:t>
      </w:r>
      <w:r w:rsidRPr="008E7ED9">
        <w:rPr>
          <w:rFonts w:ascii="Times New Roman" w:eastAsia="Times New Roman" w:hAnsi="Times New Roman" w:cs="Times New Roman"/>
          <w:sz w:val="14"/>
          <w:szCs w:val="14"/>
        </w:rPr>
        <w:t> </w:t>
      </w:r>
      <w:r w:rsidRPr="008E7ED9">
        <w:rPr>
          <w:rFonts w:ascii="Times New Roman" w:eastAsia="Times New Roman" w:hAnsi="Times New Roman" w:cs="Times New Roman"/>
          <w:b/>
          <w:bCs/>
          <w:sz w:val="14"/>
          <w:szCs w:val="14"/>
        </w:rPr>
        <w:t xml:space="preserve">     </w:t>
      </w:r>
      <w:r w:rsidRPr="008E7ED9">
        <w:rPr>
          <w:rFonts w:ascii="Times New Roman" w:eastAsia="Times New Roman" w:hAnsi="Times New Roman" w:cs="Times New Roman"/>
          <w:sz w:val="24"/>
          <w:szCs w:val="24"/>
        </w:rPr>
        <w:t xml:space="preserve">Να έχει μικρό και σταθερό εξωσωματικό όγκο καθ’ όλη τη διάρκεια της διαδικασίας έτσι ώστε να υπάρχει δυνατότητα συλλογής ή θεραπευτικής αφαίρεσης σε δότες ή ασθενείς με χαμηλούς Ht, </w:t>
      </w:r>
      <w:r w:rsidRPr="00EF12C1">
        <w:rPr>
          <w:rFonts w:ascii="Times New Roman" w:eastAsia="Times New Roman" w:hAnsi="Times New Roman" w:cs="Times New Roman"/>
          <w:bCs/>
          <w:sz w:val="24"/>
          <w:szCs w:val="24"/>
        </w:rPr>
        <w:t>χαμηλό</w:t>
      </w:r>
      <w:r w:rsidRPr="00EF12C1">
        <w:rPr>
          <w:rFonts w:ascii="Times New Roman" w:eastAsia="Times New Roman" w:hAnsi="Times New Roman" w:cs="Times New Roman"/>
          <w:sz w:val="24"/>
          <w:szCs w:val="24"/>
        </w:rPr>
        <w:t xml:space="preserve"> </w:t>
      </w:r>
      <w:r w:rsidRPr="00EF12C1">
        <w:rPr>
          <w:rFonts w:ascii="Times New Roman" w:eastAsia="Times New Roman" w:hAnsi="Times New Roman" w:cs="Times New Roman"/>
          <w:bCs/>
          <w:sz w:val="24"/>
          <w:szCs w:val="24"/>
        </w:rPr>
        <w:t>βάρος σώματος και παιδιά</w:t>
      </w:r>
      <w:r w:rsidRPr="00EF12C1">
        <w:rPr>
          <w:rFonts w:ascii="Times New Roman" w:eastAsia="Times New Roman" w:hAnsi="Times New Roman" w:cs="Times New Roman"/>
          <w:sz w:val="24"/>
          <w:szCs w:val="24"/>
        </w:rPr>
        <w:t>. Ειδικά για παιδιά με βάρος σώματος &lt; 25 κιλά θα πρέπει να διαθέτει ειδικό πρόγραμμα.</w:t>
      </w:r>
      <w:r w:rsidRPr="00EF12C1">
        <w:rPr>
          <w:rFonts w:ascii="Times New Roman" w:eastAsia="Times New Roman" w:hAnsi="Times New Roman" w:cs="Times New Roman"/>
          <w:bCs/>
          <w:sz w:val="24"/>
          <w:szCs w:val="24"/>
        </w:rPr>
        <w:t xml:space="preserve"> Να υπάρχει τεκμηρίωση για παιδιά (σε μικρούς όγκους) καθώς και βιβλιογραφία για χρήση σε παιδιά</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7.</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καθαρίζεται εύκολα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8.</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μηχάνημα να είναι συνεχούς ροής στη χρήση προγραμμάτων εργασίας με δύο βελόνες και  με μία βελόνα.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9.</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τελευταίας τεχνολογίας με λειτουργίες πλήρως αυτοματοποιημένες και με ενσωματωμένα προγράμματα για τα παραγωγικά και θεραπευτικά πρωτόκολλα.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10.</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πλήκτρα αφής και μεγάλη ενσωματωμένη οθόνη για την εισαγωγή, τροποποίηση και παρακολούθηση όλων των πρωτοκόλλων του.</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τους απαραίτητους ηχητικούς και οπτικούς συναγερμούς (ειδικά για λανθασμένη ροή του αντιπηκτικού)</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Οι ασκοί συλλογής (αιμοπετάλια, λεμφομονοπύρηνα, κοκκιοκύτταρα, λεμφοκύτταρα) να βρίσκονται εκτός του μηχανήματος έτσι ώστε να υπάρχει δυνατότητα εργαστηριακής μέτρησης του περιεχομένου κατά τη διάρκεια της συλλογής. Ή εφόσον δεν συμβαίνει αυτό, το μηχάνημα έτσι όπως θα έχει προσφερθεί θα πρέπει να δίνει την δυνατότητα χωρίς επιπλέον εξοπλισμό να γίνεται καταμέτρηση του συλλεγομένου προϊόντος κατά την διάρκεια της συλλογής.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Να διατηρεί στη μνήμη του όλα τα στοιχεία της συνεδρίας ώστε σε πιθανή διακοπή ρεύματος να υπάρχει δυνατότητα επαναφοράς των δεδομένων.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παρέχεται προειδοποίηση ελάχιστης συγκέντρωσης αιμοπεταλίων για το δότη μετά την αιμοπεταλιαφαίρεση.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15.</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είναι δυνατή η ρύθμιση της ταχύτητας της φυγοκέντρου και της ροής αντλιών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16.</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εξασφαλίζει υψηλή λευκαφαίρεση παραγώγων (για αιμοπετάλια : πρόσμιξη λευκών &lt; 1χ10</w:t>
      </w:r>
      <w:r w:rsidRPr="008E7ED9">
        <w:rPr>
          <w:rFonts w:ascii="Times New Roman" w:eastAsia="Times New Roman" w:hAnsi="Times New Roman" w:cs="Times New Roman"/>
          <w:sz w:val="24"/>
          <w:szCs w:val="24"/>
          <w:vertAlign w:val="superscript"/>
        </w:rPr>
        <w:t>6</w:t>
      </w:r>
      <w:r w:rsidRPr="008E7ED9">
        <w:rPr>
          <w:rFonts w:ascii="Times New Roman" w:eastAsia="Times New Roman" w:hAnsi="Times New Roman" w:cs="Times New Roman"/>
          <w:sz w:val="24"/>
          <w:szCs w:val="24"/>
        </w:rPr>
        <w:t>) ). Η λευκαφαίρεση αυτή θα πρέπει να εξασφαλίζεται κατά την διάρκεια της διαδικασίας και όχι μετά με την χρήση ειδικού. φίλτρου.</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17.</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έχει τη δυνατότητα να εκτελεί τις παραπάνω ιατρικές πράξεις: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Συλλογή αιμοπεταλίων (1 ή 2 δόσεις) 5 ημερών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Συλλογή πλάσματος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Ταυτόχρονη συλλογή αιμοπεταλίων, και πλάσματος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Συλλογή αρχέγονων αιμοποιητικών κυττάρων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Θεραπευτική ανταλλαγή ερυθρών αιμοσφαιρίων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Θεραπευτική αφαίρεση κοκκιοκυτάρων και λεμφοκυττάρων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Θεραπευτική ανταλλαγή πλάσματος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18.</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παρέχει εγγύηση καλής λειτουργίας για δύο έτη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19.</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παρέχει εγγύηση πλήρους υποστήριξης με ανταλλακτικά για 10 έτη και service από εξειδικευμένο προσωπικό.</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20.</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Να υπάρχουν έντυπα του Οίκου Κατασκευής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κατατεθεί βιβλιογραφία για συλλογή stem cells με το εν λόγω μηχάνημα.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παράδοση και η παραλαβή να γίνει στους χώρους του νοσοκομείου και ο προμηθευτής να αναλάβει την εγκατάσταση του μηχανήματος χωρίς επιβάρυνση του νοσοκομείου. Επίσης να προσφερθεί δωρεάν εκπαίδευση του Ιατρικού και τεχνικού προσωπικού για τη λειτουργία και συντήρηση του μηχανήματος κατά την παράδοση.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προσφορά να συνοδεύεται με αναλυτικό φύλλο συμμόρφωσης (με ποινή απόρριψης της προσφοράς) και όλα τα αναγραφόμενα να τεκμηριώνονται επακριβώς με παραπομπές στα επίσημα πρωτότυπα τεχνικά φυλλάδια ή επίσημες βεβαιώσεις του κατασκευαστικού οίκου για ότι δεν αναγράφεται σε αυτά.</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υποβληθεί κατάλογος αντίστοιχων μηχανημάτων εγκατεστημένων στην Ελλάδα και με τα στοιχεία των χρηστών τους, ώστε να μπορούμε να συλλέξουμε στοιχεία για την εμπειρία χρήσης και αξιολόγησης στη χώρα μας.</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EF12C1" w:rsidRDefault="00B25013" w:rsidP="00B25013">
      <w:pPr>
        <w:spacing w:line="240" w:lineRule="auto"/>
        <w:rPr>
          <w:rFonts w:ascii="Times New Roman" w:eastAsia="Times New Roman" w:hAnsi="Times New Roman" w:cs="Times New Roman"/>
          <w:b/>
          <w:bCs/>
          <w:sz w:val="28"/>
          <w:szCs w:val="28"/>
          <w:u w:val="single"/>
        </w:rPr>
      </w:pPr>
      <w:r w:rsidRPr="00EF12C1">
        <w:rPr>
          <w:rFonts w:ascii="Times New Roman" w:eastAsia="Times New Roman" w:hAnsi="Times New Roman" w:cs="Times New Roman"/>
          <w:b/>
          <w:bCs/>
          <w:sz w:val="28"/>
          <w:szCs w:val="28"/>
          <w:u w:val="single"/>
        </w:rPr>
        <w:t>ΜΗΧΑΝΗΜΑ 3 (τμχ. 1): Συσκευή φωτοχημικής επεξεργασίας  αδρανοποίησης παθογόνων</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b/>
          <w:bCs/>
          <w:sz w:val="24"/>
          <w:szCs w:val="24"/>
        </w:rPr>
      </w:pPr>
      <w:r w:rsidRPr="008E7ED9">
        <w:rPr>
          <w:rFonts w:ascii="Times New Roman" w:eastAsia="Times New Roman" w:hAnsi="Times New Roman" w:cs="Times New Roman"/>
          <w:b/>
          <w:bCs/>
          <w:sz w:val="24"/>
          <w:szCs w:val="24"/>
        </w:rPr>
        <w:t>O προσφερόμενος συνοδός εξοπλισμός να διαθέτει και να κατατεθούν  τα παρακάτω πιστοποιητικά:</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Nα διαθέτει πιστοποιηση απο διεθνεις οργανισμούς διαπιστευσης (CE Mark) για  την επιβίωση των αδρανοποιημένων αιμοπεταλίων 7 ημέρες.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διαθέτει CE Mark που να επιτρέπει στην τεχνολογία αδρανοποίησης να μπορεί να χρησιμοποιηθεί ως εναλλακτική της ακτινοβόλησης με ακτίνες γάμμα για την πρόληψη της νόσου μοσχεύματος εναντίον ξενιστή που σχετίζεται με τη μετάγγιση (TA-GVHD).</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Να κατατεθούν πιστοποιητικά καταλληλότητας και εγκρίσεις από διεθνείς οργανισμούς και υγειονομικές αρχές </w:t>
      </w:r>
      <w:r w:rsidRPr="008E7ED9">
        <w:rPr>
          <w:rFonts w:ascii="Times New Roman" w:eastAsia="Times New Roman" w:hAnsi="Times New Roman" w:cs="Times New Roman"/>
        </w:rPr>
        <w:t>(FDA, Paul Erlich Institut, AFSSAPS,κλπ)</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 xml:space="preserve">Να κατατεθούν πιστοποιητικά καταλληλότητας και εγκρίσεις από διεθνείς οργανισμούς και υγειονομικές αρχές </w:t>
      </w:r>
      <w:r w:rsidRPr="008E7ED9">
        <w:rPr>
          <w:rFonts w:ascii="Times New Roman" w:eastAsia="Times New Roman" w:hAnsi="Times New Roman" w:cs="Times New Roman"/>
        </w:rPr>
        <w:t>(FDA, Paul Erlich Institut, AFSSAPS,κλπ)</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Η κατασκευαστρια εταιρία να διαθέτει πιστοποίηση κατα ISO και κατα προτιμηση    το εξειδικευμένο για ιατροτεχνολογικά προϊόντα ISO 13485.</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διαθέτει CE Mark Class III ως σύστημα αδρανοποίησης παθογόνων και να κατατεθεί.</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Να διαθετει πιστοποιηση απο διεθνεις οργανισμούς διαπιστευσης που να επιτρεπει στην τεχνολογια αδρανοποιησης να χρησιμοποιηθει ως εναλλακτικη του ελεγχου για τον ιο </w:t>
      </w:r>
      <w:r w:rsidRPr="008E7ED9">
        <w:rPr>
          <w:rFonts w:ascii="Times New Roman" w:eastAsia="Times New Roman" w:hAnsi="Times New Roman" w:cs="Times New Roman"/>
          <w:sz w:val="24"/>
          <w:szCs w:val="24"/>
          <w:u w:val="single"/>
        </w:rPr>
        <w:t>CMV</w:t>
      </w:r>
      <w:r w:rsidRPr="008E7ED9">
        <w:rPr>
          <w:rFonts w:ascii="Times New Roman" w:eastAsia="Times New Roman" w:hAnsi="Times New Roman" w:cs="Times New Roman"/>
          <w:sz w:val="24"/>
          <w:szCs w:val="24"/>
        </w:rPr>
        <w:t xml:space="preserve"> και της λ</w:t>
      </w:r>
      <w:r w:rsidRPr="008E7ED9">
        <w:rPr>
          <w:rFonts w:ascii="Times New Roman" w:eastAsia="Times New Roman" w:hAnsi="Times New Roman" w:cs="Times New Roman"/>
          <w:sz w:val="24"/>
          <w:szCs w:val="24"/>
          <w:u w:val="single"/>
        </w:rPr>
        <w:t>ευκαφαίρεσης</w:t>
      </w:r>
      <w:r w:rsidRPr="008E7ED9">
        <w:rPr>
          <w:rFonts w:ascii="Times New Roman" w:eastAsia="Times New Roman" w:hAnsi="Times New Roman" w:cs="Times New Roman"/>
          <w:sz w:val="24"/>
          <w:szCs w:val="24"/>
        </w:rPr>
        <w:t xml:space="preserve"> για την πρόληψη της μεταδιδομενης μεσω μετάγγισης μόλυνσης με CMV.</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Τα παραγόμενα αδρανοποιημένα  αιμοπετάλια θα πρέπει να μπορούν να διατηρηθούν αναλοίωτα σε φυσιολογικές συνθήκες αποθήκευσης συμπεριλαμβανομένης  της έκθεσης στο ορατό φως και της ηπιας ανακίνησης.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Τα παραγόμενα αδρανοποιημένα  αιμοπετάλια θα πρέπει να μην παρουσιάζουν καμμία φωτοχημική αντίδραση μετά το πέρας της διαδικασίας αδρανοποίησης.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Η συσκευή ακτινοβόλησης (illuminator) να παρέχει ακτίνες φάσματος UVA (εύρους 320-400nm) για την αποφυγή των επιπτώσεων της γ-ακτινοβολίας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έχει δυνατότητα επεξεργασίας δύο ασκών ταυτοχρόνως.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κωδικοποιητή (Bar code) για την αυτόματη ανάγνωση των ασκών.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εξειδικευμένο πρόγραμμα καταγραφής και διαχείρισης στοιχείων των επεξεργασμένων παραγώγων.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Να αποτελείται από διπλή σειρά λαμπτήρων και να υπάρχει δυνατότητα </w:t>
      </w:r>
      <w:r w:rsidRPr="008E7ED9">
        <w:rPr>
          <w:rFonts w:ascii="Times New Roman" w:eastAsia="Times New Roman" w:hAnsi="Times New Roman" w:cs="Times New Roman"/>
          <w:sz w:val="24"/>
          <w:szCs w:val="24"/>
          <w:u w:val="single"/>
        </w:rPr>
        <w:t>ανακίνησης</w:t>
      </w:r>
      <w:r w:rsidRPr="008E7ED9">
        <w:rPr>
          <w:rFonts w:ascii="Times New Roman" w:eastAsia="Times New Roman" w:hAnsi="Times New Roman" w:cs="Times New Roman"/>
          <w:sz w:val="24"/>
          <w:szCs w:val="24"/>
        </w:rPr>
        <w:t xml:space="preserve"> των προϊόντων καθ’ όλη τη διάρκεια της διαδικασίας.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Nα μπορεί να χρησιμοποιηθεί για την αδρανοποίηση τοσο ασκών αιμοπεταλίων οσο και ασκών πλάσματος.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Ο χρόνος φωτοχημικής επεξεργασίας να είναι περίπου 3-8 λεπτά ανά ασκό.</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Nα διαθέτει ενσωματωμένο λογισμικό για τη καταγραφή και αποθήκευση μεγαλου αριθμου διαδικασιων αδρανοποιησης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Να διαθέτει δικλείδα ασφαλείας, μέσω κατάλληλου λογισμικού, που να </w:t>
      </w:r>
      <w:r w:rsidRPr="008E7ED9">
        <w:rPr>
          <w:rFonts w:ascii="Times New Roman" w:eastAsia="Times New Roman" w:hAnsi="Times New Roman" w:cs="Times New Roman"/>
          <w:sz w:val="24"/>
          <w:szCs w:val="24"/>
          <w:u w:val="single"/>
        </w:rPr>
        <w:t>μην επιτρέπει τη διπλή ακτινοβόληση</w:t>
      </w:r>
      <w:r w:rsidRPr="008E7ED9">
        <w:rPr>
          <w:rFonts w:ascii="Times New Roman" w:eastAsia="Times New Roman" w:hAnsi="Times New Roman" w:cs="Times New Roman"/>
          <w:sz w:val="24"/>
          <w:szCs w:val="24"/>
        </w:rPr>
        <w:t xml:space="preserve"> του ίδιου παραγώγου.</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   Να είναι εύκολη στη χρήση και στο καθαρισμό της.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xml:space="preserve">.   Nα μπορεί να χρησιμοποιηθεί το ίδιο μηχάνημα  για την αδρανοποίηση ασκών αιμοπεταλίων και ασκών πλάσματος.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To προσφερομενο συστημα να αδρανοποιει αποδεδειγμενα μεγαλο ευρος παθογόνων συμπεριλαμβανομενων των ιων με περιβλημα, χωρις περιβλημα, των gram θετικων και αρνητικων βακτηριων των παρασιτων και των λευκοκυττάρων του δότη.  Συγκεκριμμενα να επιτυγχανει επίπεδα αδρανοποίησης  (μείωση σε log10) τουλάχιστον 4Log10 για τα κλινικά σημαντικά παθογόνα όπως: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 xml:space="preserve">a)Δυνητικά θανατηφόρα είδη βακτηρίων γνωστά για την </w:t>
      </w:r>
      <w:r w:rsidRPr="008E7ED9">
        <w:rPr>
          <w:rFonts w:ascii="Times New Roman" w:eastAsia="Times New Roman" w:hAnsi="Times New Roman" w:cs="Times New Roman"/>
          <w:sz w:val="24"/>
          <w:szCs w:val="24"/>
          <w:u w:val="single"/>
        </w:rPr>
        <w:t>πρόκληση σήψης</w:t>
      </w:r>
      <w:r w:rsidRPr="008E7ED9">
        <w:rPr>
          <w:rFonts w:ascii="Times New Roman" w:eastAsia="Times New Roman" w:hAnsi="Times New Roman" w:cs="Times New Roman"/>
          <w:sz w:val="24"/>
          <w:szCs w:val="24"/>
        </w:rPr>
        <w:t>:Staphylococcus epidermidis, Staphylococcus aureus, Propionibacterium acnes, Streptococcus pyogenes, Serratia marcescens, Yersinia enterocolitica, Bacillus cereus, Escherichia coli, Enterobacter cloacae, and Klebsiella pneumonia.</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b)</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Γνωστοί </w:t>
      </w:r>
      <w:r w:rsidRPr="008E7ED9">
        <w:rPr>
          <w:rFonts w:ascii="Times New Roman" w:eastAsia="Times New Roman" w:hAnsi="Times New Roman" w:cs="Times New Roman"/>
          <w:sz w:val="24"/>
          <w:szCs w:val="24"/>
          <w:u w:val="single"/>
        </w:rPr>
        <w:t xml:space="preserve">ιοί </w:t>
      </w:r>
      <w:r w:rsidRPr="008E7ED9">
        <w:rPr>
          <w:rFonts w:ascii="Times New Roman" w:eastAsia="Times New Roman" w:hAnsi="Times New Roman" w:cs="Times New Roman"/>
          <w:sz w:val="24"/>
          <w:szCs w:val="24"/>
        </w:rPr>
        <w:t>, συχνά μεταδιδόμενοι μέσω μετάγγισης οπως:HIV,  HBV,HCV, CMV, ιος Δυτικού Νείλου, ιούς γρίππης (τύπος Α, Η1Ν1,H5N1)</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c)</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u w:val="single"/>
        </w:rPr>
        <w:t>Παράγοντες</w:t>
      </w:r>
      <w:r w:rsidRPr="008E7ED9">
        <w:rPr>
          <w:rFonts w:ascii="Times New Roman" w:eastAsia="Times New Roman" w:hAnsi="Times New Roman" w:cs="Times New Roman"/>
          <w:sz w:val="24"/>
          <w:szCs w:val="24"/>
        </w:rPr>
        <w:t xml:space="preserve"> αναγνωρισμένοι απο τον  AABB σαν </w:t>
      </w:r>
      <w:r w:rsidRPr="008E7ED9">
        <w:rPr>
          <w:rFonts w:ascii="Times New Roman" w:eastAsia="Times New Roman" w:hAnsi="Times New Roman" w:cs="Times New Roman"/>
          <w:sz w:val="24"/>
          <w:szCs w:val="24"/>
          <w:u w:val="single"/>
        </w:rPr>
        <w:t>μεσαίας/υψηλής σημασίας απειλή για την ασφάλεια του μεταγγιζόμενου αίματος</w:t>
      </w:r>
      <w:r w:rsidRPr="008E7ED9">
        <w:rPr>
          <w:rFonts w:ascii="Times New Roman" w:eastAsia="Times New Roman" w:hAnsi="Times New Roman" w:cs="Times New Roman"/>
          <w:sz w:val="24"/>
          <w:szCs w:val="24"/>
        </w:rPr>
        <w:t>: Dengue, Babesia, Chikungunya, St. Louis Encephalitis, Leishmania  (major Jish and Mexicana), Trypanozoma cruzi and Plasmodium falciparum καθώς και για τα μολυσματικά λευκοκύτταρα του δότη.</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ind w:firstLineChars="200" w:firstLine="480"/>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κατατεθούν μελέτες που να  αποδεικνύουν ότι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Η εφαρμογή της προσφερόμενης τεχνολογίας αδρανοποίησης να εξασφαλίζει την μέγιστη αποτελεσματικότητα στην αδρανοποίηση παθογόνων (πλήθος παθογόνων και αποτελεσματικότητα αδρανοποίησης ανά παθογόνο).</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Τα αδρανοποιημένα συμπυκνωμένα αιμοπετάλια εχουν συμπεριφορά ανάλογη με εκείνη των συμβατικών-μη αδρανοποιημένων στον ελεγχο και την αποτροπή της αιμοραγίας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Δεν παραμένουν τοξικές η μεταλλαξιογόνες ουσίες στα προς μετάγγιση αδρανοποιημένα παράγωγα.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  ότι δεν υπάρχει ανάγκη διεξαγωγής του CMV τεστ</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Να παρέχεται πλήρης τεχνική κάλυψη από εξειδικευμένο προσωπικό.</w:t>
      </w:r>
    </w:p>
    <w:p w:rsidR="00B25013" w:rsidRPr="008E7ED9" w:rsidRDefault="00B25013" w:rsidP="00B25013">
      <w:pPr>
        <w:spacing w:line="240" w:lineRule="auto"/>
        <w:rPr>
          <w:rFonts w:ascii="Times New Roman" w:eastAsia="Times New Roman" w:hAnsi="Times New Roman" w:cs="Times New Roman"/>
          <w:sz w:val="24"/>
          <w:szCs w:val="24"/>
        </w:rPr>
      </w:pPr>
    </w:p>
    <w:p w:rsidR="00B25013" w:rsidRPr="008E7ED9" w:rsidRDefault="00B25013" w:rsidP="00B25013">
      <w:pPr>
        <w:spacing w:line="240" w:lineRule="auto"/>
        <w:rPr>
          <w:rFonts w:ascii="Times New Roman" w:eastAsia="Times New Roman" w:hAnsi="Times New Roman" w:cs="Times New Roman"/>
          <w:b/>
          <w:bCs/>
          <w:sz w:val="28"/>
          <w:szCs w:val="28"/>
        </w:rPr>
      </w:pPr>
      <w:r w:rsidRPr="008E7ED9">
        <w:rPr>
          <w:rFonts w:ascii="Times New Roman" w:eastAsia="Times New Roman" w:hAnsi="Times New Roman" w:cs="Times New Roman"/>
          <w:b/>
          <w:bCs/>
          <w:sz w:val="28"/>
          <w:szCs w:val="28"/>
          <w:u w:val="single"/>
        </w:rPr>
        <w:t>ΜΗΧΑΝΗΜΑ 4</w:t>
      </w:r>
      <w:r>
        <w:rPr>
          <w:rFonts w:ascii="Times New Roman" w:eastAsia="Times New Roman" w:hAnsi="Times New Roman" w:cs="Times New Roman"/>
          <w:b/>
          <w:bCs/>
          <w:sz w:val="28"/>
          <w:szCs w:val="28"/>
          <w:u w:val="single"/>
        </w:rPr>
        <w:t xml:space="preserve"> (τμχ.1</w:t>
      </w:r>
      <w:r w:rsidRPr="00EF12C1">
        <w:rPr>
          <w:rFonts w:ascii="Times New Roman" w:eastAsia="Times New Roman" w:hAnsi="Times New Roman" w:cs="Times New Roman"/>
          <w:b/>
          <w:bCs/>
          <w:sz w:val="28"/>
          <w:szCs w:val="28"/>
          <w:u w:val="single"/>
        </w:rPr>
        <w:t>) : για τη συλλογή δύο μονάδων συμπυκνωμένων, λευκαφαιρεμένων ερυθρών αιμοσφαιρίων από ένα αιμοδότη</w:t>
      </w:r>
      <w:r w:rsidRPr="008E7ED9">
        <w:rPr>
          <w:rFonts w:ascii="Times New Roman" w:eastAsia="Times New Roman" w:hAnsi="Times New Roman" w:cs="Times New Roman"/>
          <w:b/>
          <w:bCs/>
          <w:sz w:val="28"/>
          <w:szCs w:val="28"/>
        </w:rPr>
        <w:t xml:space="preserve"> </w:t>
      </w:r>
    </w:p>
    <w:p w:rsidR="00B25013" w:rsidRPr="008E7ED9" w:rsidRDefault="00B25013" w:rsidP="00B25013">
      <w:pPr>
        <w:spacing w:line="240" w:lineRule="auto"/>
        <w:rPr>
          <w:rFonts w:ascii="Times New Roman" w:eastAsia="Times New Roman" w:hAnsi="Times New Roman" w:cs="Times New Roman"/>
          <w:b/>
          <w:bCs/>
          <w:sz w:val="28"/>
          <w:szCs w:val="28"/>
        </w:rPr>
      </w:pP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 Να είναι κατά το δυνατόν μικρό και συμπαγές στις διαστάσεις, με βάρος έως περίπου 25 κιλά, ώστε να μεταφέρεται εύκολα. Επιθυμητό θα ήταν να διαθέτει σύστημα – φορέα μεταφοράς.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λειτουργεί με σετ μονής φλεβοκέντησης.</w:t>
      </w:r>
      <w:r>
        <w:rPr>
          <w:rFonts w:ascii="Times New Roman" w:eastAsia="Times New Roman" w:hAnsi="Times New Roman" w:cs="Times New Roman"/>
          <w:sz w:val="24"/>
          <w:szCs w:val="24"/>
        </w:rPr>
        <w:t xml:space="preserve"> </w:t>
      </w:r>
      <w:r w:rsidRPr="008E7ED9">
        <w:rPr>
          <w:rFonts w:ascii="Times New Roman" w:eastAsia="Times New Roman" w:hAnsi="Times New Roman" w:cs="Times New Roman"/>
          <w:sz w:val="24"/>
          <w:szCs w:val="24"/>
        </w:rPr>
        <w:t>Να πραγματοποιεί εκλεκτική συλλογή παραγώγων αίματος με τεχνολογία συνεχούς φυγοκέντρησης, ώστε η απώλεια όγκου κατά τη διάρκεια της συνεδρίας να είναι κατά το δυνατόν μικρότερη, επιτυγχάνοντας τη μικρότερη δυνατή αιμοδυναμική επιβάρυνση του αιμοδότη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έχει τη δυνατότητα συλλογής δύο μονάδων συμπυκνωμένων ερυθρών (360ml απόλυτα συμπυκνωμένων ερυθρών, σύμφωνα με τις προδιαγραφές του Συμβουλίου της Ευρώπης) από τον αιμοδότη εντός 25 λεπτών, ώστε να είναι αποδεκτό από τους συνήθεις δότες ολικού αίματος.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lastRenderedPageBreak/>
        <w:t>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Η τοποθέτηση και εγκατάσταση των σετ να γίνεται εύκολα και γρήγορα, εντός περίπου 5 λεπτών.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5.</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μηχάνημα να πραγματοποιεί αυτόματα έλεγχο της ορθής τοποθέτησης του σετ, να ειδοποιεί με συναγερμό το χρήστη για πιθανό λάθος και να υποδεικνύει που εντοπίζεται το σφάλμα.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6.</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αμφίδρομη επικοινωνία με τον χρήστη να γίνεται μέσω οθόνης αφής,  και να είναι όσο το δυνατόν απλούστερη, ώστε να μην απαιτείται εξειδικευμένο προσωπικό για τη χρήση του. Οι ενδείξεις του λογισμικού του μηχανήματος να είναι στα Ελληνικά</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7.</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οπτικοακουστικά μηνύματα συναγερμού, τα οποία να συνοδεύονται από οδηγίες αντιμετώπισης και οθόνη βοήθειας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8.</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 Να διαθέτει συστήματα παρακολούθησης και αυτόματης προσαρμογής της λειτουργίας του. Συγκεκριμένα, μεταξύ άλλων, να διαθέτει σύστημα παρακολούθησης της στοιβάδας διαχωρισμού, σύστημα παρακολούθησης του αιματοκρίτη των συλλεγόμενων ερυθρών και σύστημα παρακολούθησης της καθαρότητας του πλάσματος.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9.</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διαχείριση των υγρών (αίματος – παραγώγων – αντιπηκτικού – προσθετικού – πλάσματος – ορού) να παρακολουθείται συνεχώς, ώστε το μηχάνημα να έχει πλήρη έλεγχο της εξέλιξης της συνεδρίας ανά πάσα στιγμή</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10.</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Να διαθέτει πολλαπλά συστήματα ασφαλείας για τον αιμοδότη. Συγκεκριμένα, μεταξύ άλλων: Να διαθέτει σύστημα το οποίο να ελέγχει συνεχώς την ποσότητα του αντιπηκτικού που επιστρέφεται στο δότη και να ρυθμίζει αντίστοιχα τη ροή επιστροφής, ώστε να μην υπερβεί συγκεκριμένο όριο ποσότητας κιτρικού ανά ml και ανά kg σωματικού βάρους. Να διαθέτει σύστημα ανίχνευσης φυσαλίδων στη γραμμή επιστροφής. </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κουμπί άμεσης διακοπής και τερματισμού της συνεδρίας.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12.</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Για να εξασφαλίζεται η καταλληλότητα του αιμοδότη, πριν από την έναρξη της συνεδρίας να απαιτεί την εισαγωγή του φύλου, του ύψους, του βάρους και του αιματοκρίτη ή της αιμοσφαιρίνης του αιμοδότη.</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13.</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σύστημα ανίχνευσης φυσαλίδων αέρα στις σωληνώσεις και αυτόματο σύστημα εξαέρωσης.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14.</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Για τη μεγαλύτερη άνεση του αιμοδότη, το μηχάνημα να ρυθμίζει αυτόματα τη ροή λήψης και επιστροφής αν εντοπίσει δυσκολία στη φλέβα.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15.</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προσθήκη του προσθετικού διαλύματος στα συλλεγμένα συμπυκνωμένα ερυθρά αιμοσφαίρια να γίνεται αυτόματα με ειδική αντλία, ώστε να επιτυγχάνεται σταθερή αναλογία και επομένως σταθερός αιματοκρίτης σε κάθε τελική μονάδα.</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16.</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Το στάδιο της λευκαφαίρεσης να πραγματοποιείται αυτόματα από το μηχάνημα αμέσως μετά τη συλλογή,  και να ολοκληρώνεται στον ελάχιστο δυνατό χρόνο.</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17.</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 xml:space="preserve">Μετά το πέρας της συνεδρίας, να παρέχει μία αναφορά της διαδικασίας, όπου θα αναφέρονται μεταξύ άλλων τα χαρακτηριστικά των τελικών μονάδων, το ολικό αίμα </w:t>
      </w:r>
      <w:r w:rsidRPr="008E7ED9">
        <w:rPr>
          <w:rFonts w:ascii="Times New Roman" w:eastAsia="Times New Roman" w:hAnsi="Times New Roman" w:cs="Times New Roman"/>
          <w:sz w:val="24"/>
          <w:szCs w:val="24"/>
        </w:rPr>
        <w:lastRenderedPageBreak/>
        <w:t>που επεξεργάστηκε, το αντιπηκτικό που χρησιμοποιήθηκε, η ανάκτηση των ερυθρών και πιθανές αστοχίες στη συλλογή ή στη λευκαφαίρεση των προϊόντων.</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18.</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ενσωματωμένη μνήμη, στην οποία να καταγράφονται οι παράμετροι των συνεδριών και να υπάρχει η δυνατότητα ανάκτησης και εκτύπωσης τους μέσω εξωτερικού υπολογιστή.</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19.</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ενσωματωμένη εσωτερική μπαταρία, η οποία να εξασφαλίζει τη διατήρηση των δεδομένων της συνεδρίας σε περίπτωση διακοπής ρεύματος.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20.</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Να διαθέτει CE-mark και να είναι κατασκευασμένο σύμφωνα με τις διεθνείς προδιαγραφές ασφάλειας</w:t>
      </w:r>
    </w:p>
    <w:p w:rsidR="00B25013" w:rsidRPr="008E7ED9" w:rsidRDefault="00B25013" w:rsidP="00B25013">
      <w:pPr>
        <w:spacing w:line="240" w:lineRule="auto"/>
        <w:rPr>
          <w:rFonts w:ascii="Times New Roman" w:eastAsia="Times New Roman" w:hAnsi="Times New Roman" w:cs="Times New Roman"/>
          <w:sz w:val="24"/>
          <w:szCs w:val="24"/>
        </w:rPr>
      </w:pPr>
      <w:r w:rsidRPr="008E7ED9">
        <w:rPr>
          <w:rFonts w:ascii="Times New Roman" w:eastAsia="Times New Roman" w:hAnsi="Times New Roman" w:cs="Times New Roman"/>
          <w:sz w:val="24"/>
          <w:szCs w:val="24"/>
        </w:rPr>
        <w:t>21.</w:t>
      </w:r>
      <w:r w:rsidRPr="008E7ED9">
        <w:rPr>
          <w:rFonts w:ascii="Times New Roman" w:eastAsia="Times New Roman" w:hAnsi="Times New Roman" w:cs="Times New Roman"/>
          <w:sz w:val="14"/>
          <w:szCs w:val="14"/>
        </w:rPr>
        <w:t xml:space="preserve">  </w:t>
      </w:r>
      <w:r w:rsidRPr="008E7ED9">
        <w:rPr>
          <w:rFonts w:ascii="Times New Roman" w:eastAsia="Times New Roman" w:hAnsi="Times New Roman" w:cs="Times New Roman"/>
          <w:sz w:val="24"/>
          <w:szCs w:val="24"/>
        </w:rPr>
        <w:t>Η εταιρεία να διαθέτει άρτια εκπαιδευμένο και εξοπλισμένο τμήμα τεχνικής και επιστημονικής υποστήριξης, ικανό να υποστηρίξει πλήρως το μηχάνημα και τις εφαρμογές του.</w:t>
      </w:r>
    </w:p>
    <w:p w:rsidR="00B25013" w:rsidRPr="008E7ED9" w:rsidRDefault="00B25013" w:rsidP="00B25013">
      <w:pPr>
        <w:spacing w:line="240" w:lineRule="auto"/>
        <w:rPr>
          <w:rFonts w:ascii="Times New Roman" w:eastAsia="Times New Roman" w:hAnsi="Times New Roman" w:cs="Times New Roman"/>
          <w:sz w:val="24"/>
          <w:szCs w:val="24"/>
        </w:rPr>
      </w:pPr>
      <w:r w:rsidRPr="00517305">
        <w:rPr>
          <w:rFonts w:ascii="Times New Roman" w:eastAsia="Times New Roman" w:hAnsi="Times New Roman" w:cs="Times New Roman"/>
          <w:sz w:val="24"/>
          <w:szCs w:val="24"/>
        </w:rPr>
        <w:t>22.</w:t>
      </w:r>
      <w:r w:rsidRPr="00517305">
        <w:rPr>
          <w:rFonts w:ascii="Times New Roman" w:eastAsia="Times New Roman" w:hAnsi="Times New Roman" w:cs="Times New Roman"/>
          <w:sz w:val="14"/>
          <w:szCs w:val="14"/>
        </w:rPr>
        <w:t xml:space="preserve">  </w:t>
      </w:r>
      <w:r w:rsidRPr="00517305">
        <w:rPr>
          <w:rFonts w:ascii="Times New Roman" w:eastAsia="Times New Roman" w:hAnsi="Times New Roman" w:cs="Times New Roman"/>
          <w:sz w:val="24"/>
          <w:szCs w:val="24"/>
        </w:rPr>
        <w:t>Να συνοδεύεται από εγγύηση καλής λειτουργίας ενός έτους.</w:t>
      </w:r>
    </w:p>
    <w:p w:rsidR="00B25013" w:rsidRPr="008E7ED9" w:rsidRDefault="00B25013" w:rsidP="00B25013">
      <w:pPr>
        <w:spacing w:line="240" w:lineRule="auto"/>
        <w:rPr>
          <w:rFonts w:ascii="Times New Roman" w:eastAsia="Times New Roman" w:hAnsi="Times New Roman" w:cs="Times New Roman"/>
          <w:sz w:val="24"/>
          <w:szCs w:val="24"/>
        </w:rPr>
      </w:pPr>
      <w:r w:rsidRPr="00517305">
        <w:rPr>
          <w:rFonts w:ascii="Times New Roman" w:eastAsia="Times New Roman" w:hAnsi="Times New Roman" w:cs="Times New Roman"/>
          <w:sz w:val="24"/>
          <w:szCs w:val="24"/>
        </w:rPr>
        <w:t>23.</w:t>
      </w:r>
      <w:r w:rsidRPr="00517305">
        <w:rPr>
          <w:rFonts w:ascii="Times New Roman" w:eastAsia="Times New Roman" w:hAnsi="Times New Roman" w:cs="Times New Roman"/>
          <w:sz w:val="14"/>
          <w:szCs w:val="14"/>
        </w:rPr>
        <w:t xml:space="preserve">  </w:t>
      </w:r>
      <w:r w:rsidRPr="00517305">
        <w:rPr>
          <w:rFonts w:ascii="Times New Roman" w:eastAsia="Times New Roman" w:hAnsi="Times New Roman" w:cs="Times New Roman"/>
          <w:sz w:val="24"/>
          <w:szCs w:val="24"/>
        </w:rPr>
        <w:t>Η εταιρεία υποχρεούται να εκπαιδεύσει δύο χρήστες στη λειτουργία του μηχανήματος και να παρέχει βεβαίωση εκπαίδευσης των χειριστών μετά το πέρας της εκπαίδευσης.</w:t>
      </w:r>
    </w:p>
    <w:p w:rsidR="00B25013" w:rsidRPr="008E7ED9" w:rsidRDefault="00B25013" w:rsidP="00B25013">
      <w:pPr>
        <w:spacing w:line="240" w:lineRule="auto"/>
        <w:rPr>
          <w:rFonts w:ascii="Times New Roman" w:eastAsia="Times New Roman" w:hAnsi="Times New Roman" w:cs="Times New Roman"/>
          <w:b/>
          <w:bCs/>
          <w:sz w:val="28"/>
          <w:szCs w:val="28"/>
          <w:u w:val="single"/>
        </w:rPr>
      </w:pPr>
    </w:p>
    <w:p w:rsidR="00B25013" w:rsidRDefault="00B25013" w:rsidP="00B25013">
      <w:pPr>
        <w:spacing w:after="0" w:line="240" w:lineRule="auto"/>
      </w:pPr>
    </w:p>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p w:rsidR="00B25013" w:rsidRDefault="00B25013"/>
    <w:tbl>
      <w:tblPr>
        <w:tblpPr w:leftFromText="180" w:rightFromText="180" w:horzAnchor="page" w:tblpX="1" w:tblpY="-300"/>
        <w:tblW w:w="31680" w:type="dxa"/>
        <w:tblLook w:val="04A0"/>
      </w:tblPr>
      <w:tblGrid>
        <w:gridCol w:w="31680"/>
      </w:tblGrid>
      <w:tr w:rsidR="00B25013" w:rsidRPr="00B25013" w:rsidTr="00B25013">
        <w:trPr>
          <w:trHeight w:val="375"/>
        </w:trPr>
        <w:tc>
          <w:tcPr>
            <w:tcW w:w="31680" w:type="dxa"/>
            <w:tcBorders>
              <w:top w:val="nil"/>
              <w:left w:val="nil"/>
              <w:bottom w:val="nil"/>
              <w:right w:val="nil"/>
            </w:tcBorders>
            <w:shd w:val="clear" w:color="auto" w:fill="auto"/>
            <w:vAlign w:val="center"/>
            <w:hideMark/>
          </w:tcPr>
          <w:p w:rsidR="00B25013" w:rsidRPr="00B25013" w:rsidRDefault="00B25013" w:rsidP="00B25013">
            <w:pPr>
              <w:spacing w:after="0" w:line="240" w:lineRule="auto"/>
              <w:jc w:val="center"/>
              <w:rPr>
                <w:rFonts w:ascii="Times New Roman" w:eastAsia="Times New Roman" w:hAnsi="Times New Roman" w:cs="Times New Roman"/>
                <w:b/>
                <w:bCs/>
                <w:sz w:val="28"/>
                <w:szCs w:val="28"/>
              </w:rPr>
            </w:pPr>
            <w:r w:rsidRPr="00B25013">
              <w:rPr>
                <w:rFonts w:ascii="Times New Roman" w:eastAsia="Times New Roman" w:hAnsi="Times New Roman" w:cs="Times New Roman"/>
                <w:b/>
                <w:bCs/>
                <w:sz w:val="28"/>
                <w:szCs w:val="28"/>
              </w:rPr>
              <w:t xml:space="preserve">ΤΕΧΝΙΚΕΣ ΠΡΟΔΙΑΓΡΑΦΕΣ ΑΝΑΛΩΣΙΜΩΝ          </w:t>
            </w:r>
          </w:p>
        </w:tc>
      </w:tr>
      <w:tr w:rsidR="00B25013" w:rsidRPr="00B25013" w:rsidTr="00B25013">
        <w:trPr>
          <w:trHeight w:val="15398"/>
        </w:trPr>
        <w:tc>
          <w:tcPr>
            <w:tcW w:w="31680" w:type="dxa"/>
            <w:tcBorders>
              <w:top w:val="nil"/>
              <w:left w:val="nil"/>
              <w:bottom w:val="nil"/>
              <w:right w:val="nil"/>
            </w:tcBorders>
            <w:shd w:val="clear" w:color="auto" w:fill="auto"/>
            <w:vAlign w:val="center"/>
            <w:hideMark/>
          </w:tcPr>
          <w:p w:rsidR="00B25013" w:rsidRPr="00B25013" w:rsidRDefault="00B25013" w:rsidP="00B25013">
            <w:pPr>
              <w:spacing w:after="0" w:line="240" w:lineRule="auto"/>
              <w:rPr>
                <w:rFonts w:ascii="Times New Roman" w:eastAsia="Times New Roman" w:hAnsi="Times New Roman" w:cs="Times New Roman"/>
                <w:sz w:val="24"/>
                <w:szCs w:val="24"/>
              </w:rPr>
            </w:pPr>
          </w:p>
        </w:tc>
      </w:tr>
    </w:tbl>
    <w:p w:rsidR="00B25013" w:rsidRDefault="00B25013"/>
    <w:sectPr w:rsidR="00B25013">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01CC" w:rsidRDefault="00CB01CC" w:rsidP="00B25013">
      <w:pPr>
        <w:spacing w:after="0" w:line="240" w:lineRule="auto"/>
      </w:pPr>
      <w:r>
        <w:separator/>
      </w:r>
    </w:p>
  </w:endnote>
  <w:endnote w:type="continuationSeparator" w:id="1">
    <w:p w:rsidR="00CB01CC" w:rsidRDefault="00CB01CC" w:rsidP="00B250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Arial Greek">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01CC" w:rsidRDefault="00CB01CC" w:rsidP="00B25013">
      <w:pPr>
        <w:spacing w:after="0" w:line="240" w:lineRule="auto"/>
      </w:pPr>
      <w:r>
        <w:separator/>
      </w:r>
    </w:p>
  </w:footnote>
  <w:footnote w:type="continuationSeparator" w:id="1">
    <w:p w:rsidR="00CB01CC" w:rsidRDefault="00CB01CC" w:rsidP="00B2501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601E8"/>
    <w:multiLevelType w:val="hybridMultilevel"/>
    <w:tmpl w:val="BD7484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3F6B62"/>
    <w:multiLevelType w:val="hybridMultilevel"/>
    <w:tmpl w:val="D3BE9F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9624724"/>
    <w:multiLevelType w:val="hybridMultilevel"/>
    <w:tmpl w:val="F52A0D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67F718B"/>
    <w:multiLevelType w:val="hybridMultilevel"/>
    <w:tmpl w:val="5A26BD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E802D08"/>
    <w:multiLevelType w:val="hybridMultilevel"/>
    <w:tmpl w:val="895887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2CE4961"/>
    <w:multiLevelType w:val="hybridMultilevel"/>
    <w:tmpl w:val="AC5EFD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useFELayout/>
  </w:compat>
  <w:rsids>
    <w:rsidRoot w:val="00B25013"/>
    <w:rsid w:val="00B25013"/>
    <w:rsid w:val="00CB01C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25013"/>
    <w:pPr>
      <w:tabs>
        <w:tab w:val="center" w:pos="4153"/>
        <w:tab w:val="right" w:pos="8306"/>
      </w:tabs>
      <w:spacing w:after="0" w:line="240" w:lineRule="auto"/>
    </w:pPr>
  </w:style>
  <w:style w:type="character" w:customStyle="1" w:styleId="Char">
    <w:name w:val="Κεφαλίδα Char"/>
    <w:basedOn w:val="a0"/>
    <w:link w:val="a3"/>
    <w:uiPriority w:val="99"/>
    <w:semiHidden/>
    <w:rsid w:val="00B25013"/>
  </w:style>
  <w:style w:type="paragraph" w:styleId="a4">
    <w:name w:val="footer"/>
    <w:basedOn w:val="a"/>
    <w:link w:val="Char0"/>
    <w:uiPriority w:val="99"/>
    <w:semiHidden/>
    <w:unhideWhenUsed/>
    <w:rsid w:val="00B25013"/>
    <w:pPr>
      <w:tabs>
        <w:tab w:val="center" w:pos="4153"/>
        <w:tab w:val="right" w:pos="8306"/>
      </w:tabs>
      <w:spacing w:after="0" w:line="240" w:lineRule="auto"/>
    </w:pPr>
  </w:style>
  <w:style w:type="character" w:customStyle="1" w:styleId="Char0">
    <w:name w:val="Υποσέλιδο Char"/>
    <w:basedOn w:val="a0"/>
    <w:link w:val="a4"/>
    <w:uiPriority w:val="99"/>
    <w:semiHidden/>
    <w:rsid w:val="00B25013"/>
  </w:style>
  <w:style w:type="paragraph" w:styleId="a5">
    <w:name w:val="List Paragraph"/>
    <w:basedOn w:val="a"/>
    <w:uiPriority w:val="34"/>
    <w:qFormat/>
    <w:rsid w:val="00B25013"/>
    <w:pPr>
      <w:ind w:left="720"/>
      <w:contextualSpacing/>
    </w:pPr>
  </w:style>
</w:styles>
</file>

<file path=word/webSettings.xml><?xml version="1.0" encoding="utf-8"?>
<w:webSettings xmlns:r="http://schemas.openxmlformats.org/officeDocument/2006/relationships" xmlns:w="http://schemas.openxmlformats.org/wordprocessingml/2006/main">
  <w:divs>
    <w:div w:id="253975232">
      <w:bodyDiv w:val="1"/>
      <w:marLeft w:val="0"/>
      <w:marRight w:val="0"/>
      <w:marTop w:val="0"/>
      <w:marBottom w:val="0"/>
      <w:divBdr>
        <w:top w:val="none" w:sz="0" w:space="0" w:color="auto"/>
        <w:left w:val="none" w:sz="0" w:space="0" w:color="auto"/>
        <w:bottom w:val="none" w:sz="0" w:space="0" w:color="auto"/>
        <w:right w:val="none" w:sz="0" w:space="0" w:color="auto"/>
      </w:divBdr>
    </w:div>
    <w:div w:id="275405876">
      <w:bodyDiv w:val="1"/>
      <w:marLeft w:val="0"/>
      <w:marRight w:val="0"/>
      <w:marTop w:val="0"/>
      <w:marBottom w:val="0"/>
      <w:divBdr>
        <w:top w:val="none" w:sz="0" w:space="0" w:color="auto"/>
        <w:left w:val="none" w:sz="0" w:space="0" w:color="auto"/>
        <w:bottom w:val="none" w:sz="0" w:space="0" w:color="auto"/>
        <w:right w:val="none" w:sz="0" w:space="0" w:color="auto"/>
      </w:divBdr>
    </w:div>
    <w:div w:id="298151766">
      <w:bodyDiv w:val="1"/>
      <w:marLeft w:val="0"/>
      <w:marRight w:val="0"/>
      <w:marTop w:val="0"/>
      <w:marBottom w:val="0"/>
      <w:divBdr>
        <w:top w:val="none" w:sz="0" w:space="0" w:color="auto"/>
        <w:left w:val="none" w:sz="0" w:space="0" w:color="auto"/>
        <w:bottom w:val="none" w:sz="0" w:space="0" w:color="auto"/>
        <w:right w:val="none" w:sz="0" w:space="0" w:color="auto"/>
      </w:divBdr>
    </w:div>
    <w:div w:id="700397294">
      <w:bodyDiv w:val="1"/>
      <w:marLeft w:val="0"/>
      <w:marRight w:val="0"/>
      <w:marTop w:val="0"/>
      <w:marBottom w:val="0"/>
      <w:divBdr>
        <w:top w:val="none" w:sz="0" w:space="0" w:color="auto"/>
        <w:left w:val="none" w:sz="0" w:space="0" w:color="auto"/>
        <w:bottom w:val="none" w:sz="0" w:space="0" w:color="auto"/>
        <w:right w:val="none" w:sz="0" w:space="0" w:color="auto"/>
      </w:divBdr>
    </w:div>
    <w:div w:id="1182010328">
      <w:bodyDiv w:val="1"/>
      <w:marLeft w:val="0"/>
      <w:marRight w:val="0"/>
      <w:marTop w:val="0"/>
      <w:marBottom w:val="0"/>
      <w:divBdr>
        <w:top w:val="none" w:sz="0" w:space="0" w:color="auto"/>
        <w:left w:val="none" w:sz="0" w:space="0" w:color="auto"/>
        <w:bottom w:val="none" w:sz="0" w:space="0" w:color="auto"/>
        <w:right w:val="none" w:sz="0" w:space="0" w:color="auto"/>
      </w:divBdr>
    </w:div>
    <w:div w:id="1893812085">
      <w:bodyDiv w:val="1"/>
      <w:marLeft w:val="0"/>
      <w:marRight w:val="0"/>
      <w:marTop w:val="0"/>
      <w:marBottom w:val="0"/>
      <w:divBdr>
        <w:top w:val="none" w:sz="0" w:space="0" w:color="auto"/>
        <w:left w:val="none" w:sz="0" w:space="0" w:color="auto"/>
        <w:bottom w:val="none" w:sz="0" w:space="0" w:color="auto"/>
        <w:right w:val="none" w:sz="0" w:space="0" w:color="auto"/>
      </w:divBdr>
    </w:div>
    <w:div w:id="19112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7483</Words>
  <Characters>40411</Characters>
  <Application>Microsoft Office Word</Application>
  <DocSecurity>0</DocSecurity>
  <Lines>336</Lines>
  <Paragraphs>95</Paragraphs>
  <ScaleCrop>false</ScaleCrop>
  <Company>Microsoft</Company>
  <LinksUpToDate>false</LinksUpToDate>
  <CharactersWithSpaces>47799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mfergadaki</dc:creator>
  <cp:lastModifiedBy>mfergadaki</cp:lastModifiedBy>
  <cp:revision>2</cp:revision>
  <dcterms:created xsi:type="dcterms:W3CDTF">2014-02-18T09:29:00Z</dcterms:created>
  <dcterms:modified xsi:type="dcterms:W3CDTF">2014-02-18T09:29:00Z</dcterms:modified>
</cp:coreProperties>
</file>